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06" w:rsidRPr="00266141" w:rsidRDefault="004D4D06" w:rsidP="004D4D06">
      <w:pPr>
        <w:jc w:val="both"/>
        <w:rPr>
          <w:kern w:val="36"/>
        </w:rPr>
      </w:pPr>
    </w:p>
    <w:p w:rsidR="004D4D06" w:rsidRPr="00266141" w:rsidRDefault="004D4D06" w:rsidP="004D4D06">
      <w:pPr>
        <w:jc w:val="both"/>
        <w:rPr>
          <w:kern w:val="36"/>
        </w:rPr>
      </w:pPr>
    </w:p>
    <w:tbl>
      <w:tblPr>
        <w:tblW w:w="5276" w:type="pct"/>
        <w:tblLook w:val="04A0"/>
      </w:tblPr>
      <w:tblGrid>
        <w:gridCol w:w="5606"/>
        <w:gridCol w:w="4194"/>
      </w:tblGrid>
      <w:tr w:rsidR="004D4D06" w:rsidRPr="00A51329" w:rsidTr="007051F1">
        <w:tc>
          <w:tcPr>
            <w:tcW w:w="2860" w:type="pct"/>
          </w:tcPr>
          <w:p w:rsidR="004D4D06" w:rsidRPr="00BB74E7" w:rsidRDefault="004D4D06" w:rsidP="007051F1">
            <w:pPr>
              <w:tabs>
                <w:tab w:val="num" w:pos="420"/>
              </w:tabs>
              <w:rPr>
                <w:b/>
                <w:bCs/>
              </w:rPr>
            </w:pPr>
            <w:r w:rsidRPr="00BB74E7">
              <w:rPr>
                <w:b/>
                <w:bCs/>
              </w:rPr>
              <w:t xml:space="preserve">«ПРИНЯТО» </w:t>
            </w:r>
          </w:p>
          <w:p w:rsidR="004D4D06" w:rsidRPr="00BB74E7" w:rsidRDefault="004D4D06" w:rsidP="007051F1">
            <w:pPr>
              <w:tabs>
                <w:tab w:val="num" w:pos="420"/>
              </w:tabs>
              <w:rPr>
                <w:bCs/>
              </w:rPr>
            </w:pPr>
            <w:r w:rsidRPr="00BB74E7">
              <w:rPr>
                <w:bCs/>
              </w:rPr>
              <w:t>решением Педагогического Совета</w:t>
            </w:r>
          </w:p>
          <w:p w:rsidR="004D4D06" w:rsidRPr="00BB74E7" w:rsidRDefault="004D4D06" w:rsidP="004D4D06">
            <w:pPr>
              <w:tabs>
                <w:tab w:val="num" w:pos="420"/>
              </w:tabs>
            </w:pPr>
            <w:r w:rsidRPr="00BB74E7">
              <w:rPr>
                <w:bCs/>
              </w:rPr>
              <w:t xml:space="preserve">протокол </w:t>
            </w:r>
            <w:r w:rsidR="0029764F" w:rsidRPr="00BB74E7">
              <w:rPr>
                <w:bCs/>
              </w:rPr>
              <w:t xml:space="preserve">№ </w:t>
            </w:r>
            <w:r w:rsidR="00BB74E7" w:rsidRPr="00BB74E7">
              <w:rPr>
                <w:bCs/>
              </w:rPr>
              <w:t>5 от 29.08.2022 г.</w:t>
            </w:r>
          </w:p>
        </w:tc>
        <w:tc>
          <w:tcPr>
            <w:tcW w:w="2140" w:type="pct"/>
          </w:tcPr>
          <w:p w:rsidR="004D4D06" w:rsidRPr="00BB74E7" w:rsidRDefault="004D4D06" w:rsidP="007051F1">
            <w:pPr>
              <w:tabs>
                <w:tab w:val="num" w:pos="420"/>
              </w:tabs>
              <w:rPr>
                <w:b/>
                <w:bCs/>
              </w:rPr>
            </w:pPr>
            <w:r w:rsidRPr="00BB74E7">
              <w:rPr>
                <w:b/>
                <w:bCs/>
              </w:rPr>
              <w:t>«УТВЕРЖДАЮ»</w:t>
            </w:r>
          </w:p>
          <w:p w:rsidR="004D4D06" w:rsidRPr="00BB74E7" w:rsidRDefault="004D4D06" w:rsidP="007051F1">
            <w:pPr>
              <w:tabs>
                <w:tab w:val="num" w:pos="34"/>
              </w:tabs>
              <w:rPr>
                <w:bCs/>
              </w:rPr>
            </w:pPr>
            <w:r w:rsidRPr="00BB74E7">
              <w:rPr>
                <w:bCs/>
              </w:rPr>
              <w:t xml:space="preserve">Директор </w:t>
            </w:r>
            <w:r w:rsidR="00E35B98" w:rsidRPr="00BB74E7">
              <w:rPr>
                <w:bCs/>
              </w:rPr>
              <w:t>школы:</w:t>
            </w:r>
            <w:r w:rsidRPr="00BB74E7">
              <w:rPr>
                <w:bCs/>
              </w:rPr>
              <w:t xml:space="preserve"> </w:t>
            </w:r>
          </w:p>
          <w:p w:rsidR="004D4D06" w:rsidRPr="00BB74E7" w:rsidRDefault="004D4D06" w:rsidP="007051F1">
            <w:pPr>
              <w:tabs>
                <w:tab w:val="num" w:pos="34"/>
              </w:tabs>
              <w:rPr>
                <w:bCs/>
              </w:rPr>
            </w:pPr>
            <w:r w:rsidRPr="00BB74E7">
              <w:rPr>
                <w:bCs/>
              </w:rPr>
              <w:t>______________</w:t>
            </w:r>
            <w:r w:rsidR="00BB74E7">
              <w:rPr>
                <w:bCs/>
              </w:rPr>
              <w:t xml:space="preserve"> </w:t>
            </w:r>
            <w:r w:rsidR="0029764F" w:rsidRPr="00BB74E7">
              <w:rPr>
                <w:bCs/>
              </w:rPr>
              <w:t>Труши</w:t>
            </w:r>
            <w:r w:rsidR="00E35B98" w:rsidRPr="00BB74E7">
              <w:rPr>
                <w:bCs/>
              </w:rPr>
              <w:t>н</w:t>
            </w:r>
            <w:r w:rsidR="0029764F" w:rsidRPr="00BB74E7">
              <w:rPr>
                <w:bCs/>
              </w:rPr>
              <w:t xml:space="preserve"> С.С.</w:t>
            </w:r>
          </w:p>
          <w:p w:rsidR="004D4D06" w:rsidRPr="001C3A98" w:rsidRDefault="004D4D06" w:rsidP="00BB74E7">
            <w:r w:rsidRPr="00BB74E7">
              <w:rPr>
                <w:bCs/>
              </w:rPr>
              <w:t>приказ №</w:t>
            </w:r>
            <w:r w:rsidR="00BB74E7">
              <w:rPr>
                <w:bCs/>
              </w:rPr>
              <w:t> </w:t>
            </w:r>
            <w:r w:rsidR="00BB74E7" w:rsidRPr="00EA3BB7">
              <w:rPr>
                <w:bCs/>
              </w:rPr>
              <w:t>70 от 29.08.2022 г.</w:t>
            </w:r>
          </w:p>
        </w:tc>
      </w:tr>
    </w:tbl>
    <w:p w:rsidR="004D4D06" w:rsidRPr="00266141" w:rsidRDefault="004D4D06" w:rsidP="004D4D06">
      <w:pPr>
        <w:pStyle w:val="Default"/>
        <w:ind w:firstLine="709"/>
        <w:jc w:val="both"/>
        <w:rPr>
          <w:b/>
          <w:bCs/>
        </w:rPr>
      </w:pPr>
    </w:p>
    <w:p w:rsidR="004D4D06" w:rsidRDefault="004D4D06" w:rsidP="004D4D06">
      <w:pPr>
        <w:jc w:val="center"/>
        <w:rPr>
          <w:b/>
        </w:rPr>
      </w:pPr>
    </w:p>
    <w:p w:rsidR="004D4D06" w:rsidRPr="00266141" w:rsidRDefault="004D4D06" w:rsidP="004D4D06">
      <w:pPr>
        <w:jc w:val="center"/>
        <w:rPr>
          <w:b/>
        </w:rPr>
      </w:pPr>
      <w:r w:rsidRPr="00266141">
        <w:rPr>
          <w:b/>
        </w:rPr>
        <w:t>ПОЛОЖЕНИЕ</w:t>
      </w:r>
    </w:p>
    <w:p w:rsidR="00C432E8" w:rsidRPr="00492C65" w:rsidRDefault="00C432E8" w:rsidP="00C432E8">
      <w:pPr>
        <w:pStyle w:val="aa"/>
        <w:jc w:val="center"/>
        <w:rPr>
          <w:rFonts w:ascii="Times New Roman" w:hAnsi="Times New Roman"/>
          <w:b/>
          <w:sz w:val="24"/>
          <w:szCs w:val="24"/>
          <w:lang w:eastAsia="ru-RU"/>
        </w:rPr>
      </w:pPr>
      <w:r w:rsidRPr="00492C65">
        <w:rPr>
          <w:rFonts w:ascii="Times New Roman" w:hAnsi="Times New Roman"/>
          <w:b/>
          <w:sz w:val="24"/>
          <w:szCs w:val="24"/>
          <w:lang w:eastAsia="ru-RU"/>
        </w:rPr>
        <w:t>об антикоррупционной политике</w:t>
      </w:r>
    </w:p>
    <w:p w:rsidR="00C432E8" w:rsidRPr="00492C65" w:rsidRDefault="00C432E8" w:rsidP="00C432E8">
      <w:pPr>
        <w:pStyle w:val="aa"/>
        <w:jc w:val="both"/>
        <w:rPr>
          <w:rFonts w:ascii="Times New Roman" w:hAnsi="Times New Roman"/>
          <w:b/>
          <w:sz w:val="24"/>
          <w:szCs w:val="24"/>
          <w:lang w:eastAsia="ru-RU"/>
        </w:rPr>
      </w:pPr>
    </w:p>
    <w:p w:rsidR="00C432E8" w:rsidRDefault="00C432E8" w:rsidP="00C432E8">
      <w:pPr>
        <w:pStyle w:val="aa"/>
        <w:jc w:val="center"/>
        <w:rPr>
          <w:rFonts w:ascii="Times New Roman" w:hAnsi="Times New Roman"/>
          <w:b/>
          <w:sz w:val="24"/>
          <w:szCs w:val="24"/>
          <w:lang w:eastAsia="ru-RU"/>
        </w:rPr>
      </w:pPr>
      <w:r w:rsidRPr="00492C65">
        <w:rPr>
          <w:rFonts w:ascii="Times New Roman" w:hAnsi="Times New Roman"/>
          <w:b/>
          <w:sz w:val="24"/>
          <w:szCs w:val="24"/>
          <w:lang w:eastAsia="ru-RU"/>
        </w:rPr>
        <w:t>1. Цели и задачи</w:t>
      </w:r>
    </w:p>
    <w:p w:rsidR="004D4D06" w:rsidRPr="00492C65" w:rsidRDefault="004D4D06" w:rsidP="00C432E8">
      <w:pPr>
        <w:pStyle w:val="aa"/>
        <w:jc w:val="center"/>
        <w:rPr>
          <w:rFonts w:ascii="Times New Roman" w:hAnsi="Times New Roman"/>
          <w:b/>
          <w:sz w:val="24"/>
          <w:szCs w:val="24"/>
          <w:lang w:eastAsia="ru-RU"/>
        </w:rPr>
      </w:pP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 xml:space="preserve">Антикоррупционная политика в </w:t>
      </w:r>
      <w:r w:rsidR="0029764F">
        <w:rPr>
          <w:rFonts w:ascii="Times New Roman" w:hAnsi="Times New Roman"/>
          <w:sz w:val="24"/>
          <w:szCs w:val="24"/>
          <w:lang w:eastAsia="ru-RU"/>
        </w:rPr>
        <w:t>МБОУ Стаевской</w:t>
      </w:r>
      <w:r w:rsidRPr="00492C65">
        <w:rPr>
          <w:rFonts w:ascii="Times New Roman" w:hAnsi="Times New Roman"/>
          <w:sz w:val="24"/>
          <w:szCs w:val="24"/>
          <w:lang w:eastAsia="ru-RU"/>
        </w:rPr>
        <w:t xml:space="preserve"> </w:t>
      </w:r>
      <w:r w:rsidR="0029764F">
        <w:rPr>
          <w:rFonts w:ascii="Times New Roman" w:hAnsi="Times New Roman"/>
          <w:sz w:val="24"/>
          <w:szCs w:val="24"/>
          <w:lang w:eastAsia="ru-RU"/>
        </w:rPr>
        <w:t>школе</w:t>
      </w:r>
      <w:r w:rsidRPr="00492C65">
        <w:rPr>
          <w:rFonts w:ascii="Times New Roman" w:hAnsi="Times New Roman"/>
          <w:sz w:val="24"/>
          <w:szCs w:val="24"/>
          <w:lang w:eastAsia="ru-RU"/>
        </w:rPr>
        <w:t xml:space="preserve"> </w:t>
      </w:r>
      <w:r w:rsidR="00DE5640">
        <w:rPr>
          <w:rFonts w:ascii="Times New Roman" w:hAnsi="Times New Roman"/>
          <w:sz w:val="24"/>
          <w:szCs w:val="24"/>
        </w:rPr>
        <w:t>(</w:t>
      </w:r>
      <w:r w:rsidR="00492C65" w:rsidRPr="00492C65">
        <w:rPr>
          <w:rFonts w:ascii="Times New Roman" w:hAnsi="Times New Roman"/>
          <w:sz w:val="24"/>
          <w:szCs w:val="24"/>
        </w:rPr>
        <w:t xml:space="preserve">далее - Школа) </w:t>
      </w:r>
      <w:r w:rsidRPr="00492C65">
        <w:rPr>
          <w:rFonts w:ascii="Times New Roman" w:hAnsi="Times New Roman"/>
          <w:sz w:val="24"/>
          <w:szCs w:val="24"/>
          <w:lang w:eastAsia="ru-RU"/>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492C65"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 xml:space="preserve">Антикоррупционная политика разработана во исполнение Федерального закона </w:t>
      </w:r>
      <w:r w:rsidRPr="00BB74E7">
        <w:rPr>
          <w:rFonts w:ascii="Times New Roman" w:hAnsi="Times New Roman"/>
          <w:sz w:val="24"/>
          <w:szCs w:val="24"/>
          <w:lang w:eastAsia="ru-RU"/>
        </w:rPr>
        <w:t>от</w:t>
      </w:r>
      <w:r w:rsidR="00492C65" w:rsidRPr="00BB74E7">
        <w:rPr>
          <w:rFonts w:ascii="Times New Roman" w:hAnsi="Times New Roman"/>
          <w:sz w:val="24"/>
          <w:szCs w:val="24"/>
          <w:lang w:eastAsia="ru-RU"/>
        </w:rPr>
        <w:t xml:space="preserve"> </w:t>
      </w:r>
      <w:r w:rsidRPr="00BB74E7">
        <w:rPr>
          <w:rFonts w:ascii="Times New Roman" w:hAnsi="Times New Roman"/>
          <w:sz w:val="24"/>
          <w:szCs w:val="24"/>
          <w:lang w:eastAsia="ru-RU"/>
        </w:rPr>
        <w:t>25 декабря 2008 года № 273-ФЗ «О противодействии коррупции»</w:t>
      </w:r>
      <w:r w:rsidR="00492C65" w:rsidRPr="00BB74E7">
        <w:rPr>
          <w:rFonts w:ascii="Times New Roman" w:hAnsi="Times New Roman"/>
          <w:sz w:val="24"/>
          <w:szCs w:val="24"/>
          <w:lang w:eastAsia="ru-RU"/>
        </w:rPr>
        <w:t>.</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Целью антикоррупционной политики является обеспечение комплексного и согласованного применения правовых и организационных мер, направленных на борьбу с коррупцией в сфере образования.</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Задачами антикоррупционной политики является:</w:t>
      </w:r>
    </w:p>
    <w:p w:rsidR="00C432E8" w:rsidRPr="00492C65" w:rsidRDefault="00C432E8" w:rsidP="00492C65">
      <w:pPr>
        <w:pStyle w:val="aa"/>
        <w:numPr>
          <w:ilvl w:val="0"/>
          <w:numId w:val="16"/>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информирование специалистов о нормативно-правовом обеспечении работы по противодействию коррупции и ответственности за совершение коррупционных правонарушений;</w:t>
      </w:r>
    </w:p>
    <w:p w:rsidR="00C432E8" w:rsidRPr="00492C65" w:rsidRDefault="00C432E8" w:rsidP="00492C65">
      <w:pPr>
        <w:pStyle w:val="aa"/>
        <w:numPr>
          <w:ilvl w:val="0"/>
          <w:numId w:val="16"/>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определение основных направлений по профилактике коррупции в образовании;</w:t>
      </w:r>
    </w:p>
    <w:p w:rsidR="00C432E8" w:rsidRPr="00492C65" w:rsidRDefault="00C432E8" w:rsidP="00492C65">
      <w:pPr>
        <w:pStyle w:val="aa"/>
        <w:numPr>
          <w:ilvl w:val="0"/>
          <w:numId w:val="16"/>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формирование нетерпимости к коррупционному поведению.</w:t>
      </w:r>
    </w:p>
    <w:p w:rsidR="00492C65" w:rsidRPr="00492C65" w:rsidRDefault="00492C65" w:rsidP="00C432E8">
      <w:pPr>
        <w:pStyle w:val="aa"/>
        <w:jc w:val="center"/>
        <w:rPr>
          <w:rFonts w:ascii="Times New Roman" w:hAnsi="Times New Roman"/>
          <w:b/>
          <w:sz w:val="24"/>
          <w:szCs w:val="24"/>
          <w:lang w:eastAsia="ru-RU"/>
        </w:rPr>
      </w:pPr>
    </w:p>
    <w:p w:rsidR="00C432E8" w:rsidRPr="00492C65" w:rsidRDefault="00C432E8" w:rsidP="00C432E8">
      <w:pPr>
        <w:pStyle w:val="aa"/>
        <w:jc w:val="center"/>
        <w:rPr>
          <w:rFonts w:ascii="Times New Roman" w:hAnsi="Times New Roman"/>
          <w:b/>
          <w:sz w:val="24"/>
          <w:szCs w:val="24"/>
          <w:lang w:eastAsia="ru-RU"/>
        </w:rPr>
      </w:pPr>
      <w:r w:rsidRPr="00492C65">
        <w:rPr>
          <w:rFonts w:ascii="Times New Roman" w:hAnsi="Times New Roman"/>
          <w:b/>
          <w:sz w:val="24"/>
          <w:szCs w:val="24"/>
          <w:lang w:eastAsia="ru-RU"/>
        </w:rPr>
        <w:t>2.</w:t>
      </w:r>
      <w:r w:rsidR="00492C65" w:rsidRPr="00492C65">
        <w:rPr>
          <w:rFonts w:ascii="Times New Roman" w:hAnsi="Times New Roman"/>
          <w:b/>
          <w:sz w:val="24"/>
          <w:szCs w:val="24"/>
          <w:lang w:eastAsia="ru-RU"/>
        </w:rPr>
        <w:t xml:space="preserve"> </w:t>
      </w:r>
      <w:r w:rsidRPr="00492C65">
        <w:rPr>
          <w:rFonts w:ascii="Times New Roman" w:hAnsi="Times New Roman"/>
          <w:b/>
          <w:sz w:val="24"/>
          <w:szCs w:val="24"/>
          <w:lang w:eastAsia="ru-RU"/>
        </w:rPr>
        <w:t>Используемые в политике понятия и определения</w:t>
      </w:r>
    </w:p>
    <w:p w:rsidR="00492C65" w:rsidRPr="00492C65" w:rsidRDefault="00492C65" w:rsidP="00C432E8">
      <w:pPr>
        <w:pStyle w:val="aa"/>
        <w:jc w:val="center"/>
        <w:rPr>
          <w:rFonts w:ascii="Times New Roman" w:hAnsi="Times New Roman"/>
          <w:b/>
          <w:sz w:val="24"/>
          <w:szCs w:val="24"/>
          <w:lang w:eastAsia="ru-RU"/>
        </w:rPr>
      </w:pPr>
    </w:p>
    <w:p w:rsidR="00C432E8" w:rsidRPr="00492C65" w:rsidRDefault="00492C65" w:rsidP="00C432E8">
      <w:pPr>
        <w:pStyle w:val="aa"/>
        <w:jc w:val="both"/>
        <w:rPr>
          <w:rFonts w:ascii="Times New Roman" w:hAnsi="Times New Roman"/>
          <w:sz w:val="24"/>
          <w:szCs w:val="24"/>
          <w:lang w:eastAsia="ru-RU"/>
        </w:rPr>
      </w:pPr>
      <w:r w:rsidRPr="00492C65">
        <w:rPr>
          <w:rFonts w:ascii="Times New Roman" w:hAnsi="Times New Roman"/>
          <w:b/>
          <w:i/>
          <w:sz w:val="24"/>
          <w:szCs w:val="24"/>
          <w:lang w:eastAsia="ru-RU"/>
        </w:rPr>
        <w:tab/>
      </w:r>
      <w:r w:rsidR="00C432E8" w:rsidRPr="004D4D06">
        <w:rPr>
          <w:rFonts w:ascii="Times New Roman" w:hAnsi="Times New Roman"/>
          <w:b/>
          <w:sz w:val="24"/>
          <w:szCs w:val="24"/>
          <w:lang w:eastAsia="ru-RU"/>
        </w:rPr>
        <w:t>Коррупция</w:t>
      </w:r>
      <w:r w:rsidR="00C432E8" w:rsidRPr="00492C65">
        <w:rPr>
          <w:rFonts w:ascii="Times New Roman" w:hAnsi="Times New Roman"/>
          <w:sz w:val="24"/>
          <w:szCs w:val="24"/>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C432E8" w:rsidRPr="00492C65" w:rsidRDefault="00492C65" w:rsidP="00C432E8">
      <w:pPr>
        <w:pStyle w:val="aa"/>
        <w:jc w:val="both"/>
        <w:rPr>
          <w:rFonts w:ascii="Times New Roman" w:hAnsi="Times New Roman"/>
          <w:sz w:val="24"/>
          <w:szCs w:val="24"/>
          <w:lang w:eastAsia="ru-RU"/>
        </w:rPr>
      </w:pPr>
      <w:r w:rsidRPr="00492C65">
        <w:rPr>
          <w:rFonts w:ascii="Times New Roman" w:hAnsi="Times New Roman"/>
          <w:b/>
          <w:i/>
          <w:sz w:val="24"/>
          <w:szCs w:val="24"/>
          <w:lang w:eastAsia="ru-RU"/>
        </w:rPr>
        <w:tab/>
      </w:r>
      <w:r w:rsidR="00C432E8" w:rsidRPr="004D4D06">
        <w:rPr>
          <w:rFonts w:ascii="Times New Roman" w:hAnsi="Times New Roman"/>
          <w:b/>
          <w:sz w:val="24"/>
          <w:szCs w:val="24"/>
          <w:lang w:eastAsia="ru-RU"/>
        </w:rPr>
        <w:t>Противодействие коррупции</w:t>
      </w:r>
      <w:r w:rsidR="00C432E8" w:rsidRPr="00492C65">
        <w:rPr>
          <w:rFonts w:ascii="Times New Roman" w:hAnsi="Times New Roman"/>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C432E8" w:rsidRPr="00492C65" w:rsidRDefault="00492C65"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r>
      <w:r w:rsidR="00C432E8" w:rsidRPr="00492C65">
        <w:rPr>
          <w:rFonts w:ascii="Times New Roman" w:hAnsi="Times New Roman"/>
          <w:sz w:val="24"/>
          <w:szCs w:val="24"/>
          <w:lang w:eastAsia="ru-RU"/>
        </w:rPr>
        <w:t>1) по предупреждению коррупции, в том числе по выявлению и последующему устранению причин коррупции (профилактика коррупции);</w:t>
      </w:r>
    </w:p>
    <w:p w:rsidR="00C432E8" w:rsidRPr="00492C65" w:rsidRDefault="00492C65"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r>
      <w:r w:rsidR="00C432E8" w:rsidRPr="00492C65">
        <w:rPr>
          <w:rFonts w:ascii="Times New Roman" w:hAnsi="Times New Roman"/>
          <w:sz w:val="24"/>
          <w:szCs w:val="24"/>
          <w:lang w:eastAsia="ru-RU"/>
        </w:rPr>
        <w:t>2) по выявлению, предупреждению, пресечению, раскрытию и расследованию коррупционных правонарушений (борьба с коррупцией);</w:t>
      </w:r>
    </w:p>
    <w:p w:rsidR="00C432E8" w:rsidRPr="00492C65" w:rsidRDefault="00492C65"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lastRenderedPageBreak/>
        <w:tab/>
      </w:r>
      <w:r w:rsidR="00C432E8" w:rsidRPr="00492C65">
        <w:rPr>
          <w:rFonts w:ascii="Times New Roman" w:hAnsi="Times New Roman"/>
          <w:sz w:val="24"/>
          <w:szCs w:val="24"/>
          <w:lang w:eastAsia="ru-RU"/>
        </w:rPr>
        <w:t>3) по минимизации и (или) ликвидации последствий коррупционных правонарушений.</w:t>
      </w:r>
    </w:p>
    <w:p w:rsidR="00C432E8" w:rsidRPr="00492C65" w:rsidRDefault="00492C65" w:rsidP="00C432E8">
      <w:pPr>
        <w:pStyle w:val="aa"/>
        <w:jc w:val="both"/>
        <w:rPr>
          <w:rFonts w:ascii="Times New Roman" w:hAnsi="Times New Roman"/>
          <w:sz w:val="24"/>
          <w:szCs w:val="24"/>
          <w:lang w:eastAsia="ru-RU"/>
        </w:rPr>
      </w:pPr>
      <w:r w:rsidRPr="00492C65">
        <w:rPr>
          <w:rFonts w:ascii="Times New Roman" w:hAnsi="Times New Roman"/>
          <w:b/>
          <w:i/>
          <w:sz w:val="24"/>
          <w:szCs w:val="24"/>
          <w:lang w:eastAsia="ru-RU"/>
        </w:rPr>
        <w:tab/>
      </w:r>
      <w:r w:rsidR="00C432E8" w:rsidRPr="004D4D06">
        <w:rPr>
          <w:rFonts w:ascii="Times New Roman" w:hAnsi="Times New Roman"/>
          <w:b/>
          <w:sz w:val="24"/>
          <w:szCs w:val="24"/>
          <w:lang w:eastAsia="ru-RU"/>
        </w:rPr>
        <w:t>Предупреждение коррупции</w:t>
      </w:r>
      <w:r w:rsidRPr="00492C65">
        <w:rPr>
          <w:rFonts w:ascii="Times New Roman" w:hAnsi="Times New Roman"/>
          <w:b/>
          <w:i/>
          <w:sz w:val="24"/>
          <w:szCs w:val="24"/>
          <w:lang w:eastAsia="ru-RU"/>
        </w:rPr>
        <w:t xml:space="preserve"> </w:t>
      </w:r>
      <w:r w:rsidR="00C432E8" w:rsidRPr="00492C65">
        <w:rPr>
          <w:rFonts w:ascii="Times New Roman" w:hAnsi="Times New Roman"/>
          <w:sz w:val="24"/>
          <w:szCs w:val="24"/>
          <w:lang w:eastAsia="ru-RU"/>
        </w:rPr>
        <w:t>– деятельность организации, направленная на введение элементов корпоративной культуры, правил и процедур, регламентированных внутренними нормативными документами, обеспечивающих недопущение коррупционных правонарушений.</w:t>
      </w:r>
    </w:p>
    <w:p w:rsidR="00C432E8" w:rsidRPr="00492C65" w:rsidRDefault="00492C65" w:rsidP="00C432E8">
      <w:pPr>
        <w:pStyle w:val="aa"/>
        <w:jc w:val="both"/>
        <w:rPr>
          <w:rFonts w:ascii="Times New Roman" w:hAnsi="Times New Roman"/>
          <w:sz w:val="24"/>
          <w:szCs w:val="24"/>
          <w:lang w:eastAsia="ru-RU"/>
        </w:rPr>
      </w:pPr>
      <w:r w:rsidRPr="00492C65">
        <w:rPr>
          <w:rFonts w:ascii="Times New Roman" w:hAnsi="Times New Roman"/>
          <w:b/>
          <w:i/>
          <w:sz w:val="24"/>
          <w:szCs w:val="24"/>
          <w:lang w:eastAsia="ru-RU"/>
        </w:rPr>
        <w:tab/>
      </w:r>
      <w:r w:rsidR="00C432E8" w:rsidRPr="004D4D06">
        <w:rPr>
          <w:rFonts w:ascii="Times New Roman" w:hAnsi="Times New Roman"/>
          <w:b/>
          <w:sz w:val="24"/>
          <w:szCs w:val="24"/>
          <w:lang w:eastAsia="ru-RU"/>
        </w:rPr>
        <w:t>Взятка</w:t>
      </w:r>
      <w:r w:rsidR="00C432E8" w:rsidRPr="00492C65">
        <w:rPr>
          <w:rFonts w:ascii="Times New Roman" w:hAnsi="Times New Roman"/>
          <w:sz w:val="24"/>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432E8" w:rsidRPr="00492C65" w:rsidRDefault="00492C65" w:rsidP="00C432E8">
      <w:pPr>
        <w:pStyle w:val="aa"/>
        <w:jc w:val="both"/>
        <w:rPr>
          <w:rFonts w:ascii="Times New Roman" w:hAnsi="Times New Roman"/>
          <w:sz w:val="24"/>
          <w:szCs w:val="24"/>
          <w:lang w:eastAsia="ru-RU"/>
        </w:rPr>
      </w:pPr>
      <w:r w:rsidRPr="00492C65">
        <w:rPr>
          <w:rFonts w:ascii="Times New Roman" w:hAnsi="Times New Roman"/>
          <w:b/>
          <w:i/>
          <w:sz w:val="24"/>
          <w:szCs w:val="24"/>
          <w:lang w:eastAsia="ru-RU"/>
        </w:rPr>
        <w:tab/>
      </w:r>
      <w:r w:rsidR="00C432E8" w:rsidRPr="004D4D06">
        <w:rPr>
          <w:rFonts w:ascii="Times New Roman" w:hAnsi="Times New Roman"/>
          <w:b/>
          <w:sz w:val="24"/>
          <w:szCs w:val="24"/>
          <w:lang w:eastAsia="ru-RU"/>
        </w:rPr>
        <w:t>Коммерческий подкуп</w:t>
      </w:r>
      <w:r w:rsidR="00C432E8" w:rsidRPr="00492C65">
        <w:rPr>
          <w:rFonts w:ascii="Times New Roman" w:hAnsi="Times New Roman"/>
          <w:sz w:val="24"/>
          <w:szCs w:val="24"/>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r w:rsidR="00C432E8" w:rsidRPr="00BB74E7">
        <w:rPr>
          <w:rFonts w:ascii="Times New Roman" w:hAnsi="Times New Roman"/>
          <w:sz w:val="24"/>
          <w:szCs w:val="24"/>
          <w:lang w:eastAsia="ru-RU"/>
        </w:rPr>
        <w:t>(часть 1 статьи 204 Уголовного кодекса Российской Федераци</w:t>
      </w:r>
      <w:r w:rsidR="00C432E8" w:rsidRPr="00492C65">
        <w:rPr>
          <w:rFonts w:ascii="Times New Roman" w:hAnsi="Times New Roman"/>
          <w:sz w:val="24"/>
          <w:szCs w:val="24"/>
          <w:lang w:eastAsia="ru-RU"/>
        </w:rPr>
        <w:t>и).</w:t>
      </w:r>
    </w:p>
    <w:p w:rsidR="00C432E8" w:rsidRPr="00492C65" w:rsidRDefault="00492C65" w:rsidP="00C432E8">
      <w:pPr>
        <w:pStyle w:val="aa"/>
        <w:jc w:val="both"/>
        <w:rPr>
          <w:rFonts w:ascii="Times New Roman" w:hAnsi="Times New Roman"/>
          <w:sz w:val="24"/>
          <w:szCs w:val="24"/>
          <w:lang w:eastAsia="ru-RU"/>
        </w:rPr>
      </w:pPr>
      <w:r w:rsidRPr="00492C65">
        <w:rPr>
          <w:rFonts w:ascii="Times New Roman" w:hAnsi="Times New Roman"/>
          <w:b/>
          <w:i/>
          <w:sz w:val="24"/>
          <w:szCs w:val="24"/>
          <w:lang w:eastAsia="ru-RU"/>
        </w:rPr>
        <w:tab/>
      </w:r>
      <w:r w:rsidR="00C432E8" w:rsidRPr="004D4D06">
        <w:rPr>
          <w:rFonts w:ascii="Times New Roman" w:hAnsi="Times New Roman"/>
          <w:b/>
          <w:sz w:val="24"/>
          <w:szCs w:val="24"/>
          <w:lang w:eastAsia="ru-RU"/>
        </w:rPr>
        <w:t>Конфликт интересов</w:t>
      </w:r>
      <w:r w:rsidR="00C432E8" w:rsidRPr="00492C65">
        <w:rPr>
          <w:rFonts w:ascii="Times New Roman" w:hAnsi="Times New Roman"/>
          <w:sz w:val="24"/>
          <w:szCs w:val="24"/>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граждан, организаций, способное привести к причинению вреда правам и законным интересам граждан, имуществу и (или) деловой репутации организации, работником (представителем организации) которой он является.</w:t>
      </w:r>
    </w:p>
    <w:p w:rsidR="00C432E8" w:rsidRPr="00492C65" w:rsidRDefault="00492C65" w:rsidP="00C432E8">
      <w:pPr>
        <w:pStyle w:val="aa"/>
        <w:jc w:val="both"/>
        <w:rPr>
          <w:rFonts w:ascii="Times New Roman" w:hAnsi="Times New Roman"/>
          <w:sz w:val="24"/>
          <w:szCs w:val="24"/>
          <w:lang w:eastAsia="ru-RU"/>
        </w:rPr>
      </w:pPr>
      <w:r w:rsidRPr="00492C65">
        <w:rPr>
          <w:rFonts w:ascii="Times New Roman" w:hAnsi="Times New Roman"/>
          <w:b/>
          <w:i/>
          <w:sz w:val="24"/>
          <w:szCs w:val="24"/>
          <w:lang w:eastAsia="ru-RU"/>
        </w:rPr>
        <w:tab/>
      </w:r>
      <w:r w:rsidR="00C432E8" w:rsidRPr="004D4D06">
        <w:rPr>
          <w:rFonts w:ascii="Times New Roman" w:hAnsi="Times New Roman"/>
          <w:b/>
          <w:sz w:val="24"/>
          <w:szCs w:val="24"/>
          <w:lang w:eastAsia="ru-RU"/>
        </w:rPr>
        <w:t>Личная заинтересованность работника (представителя организации)</w:t>
      </w:r>
      <w:r w:rsidR="00C432E8" w:rsidRPr="00492C65">
        <w:rPr>
          <w:rFonts w:ascii="Times New Roman" w:hAnsi="Times New Roman"/>
          <w:sz w:val="24"/>
          <w:szCs w:val="24"/>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92C65" w:rsidRPr="00492C65" w:rsidRDefault="00492C65" w:rsidP="00C432E8">
      <w:pPr>
        <w:pStyle w:val="aa"/>
        <w:jc w:val="center"/>
        <w:rPr>
          <w:rFonts w:ascii="Times New Roman" w:hAnsi="Times New Roman"/>
          <w:b/>
          <w:kern w:val="36"/>
          <w:sz w:val="24"/>
          <w:szCs w:val="24"/>
          <w:lang w:eastAsia="ru-RU"/>
        </w:rPr>
      </w:pPr>
    </w:p>
    <w:p w:rsidR="00C432E8" w:rsidRPr="00492C65" w:rsidRDefault="00C432E8" w:rsidP="00C432E8">
      <w:pPr>
        <w:pStyle w:val="aa"/>
        <w:jc w:val="center"/>
        <w:rPr>
          <w:rFonts w:ascii="Times New Roman" w:hAnsi="Times New Roman"/>
          <w:b/>
          <w:kern w:val="36"/>
          <w:sz w:val="24"/>
          <w:szCs w:val="24"/>
          <w:lang w:eastAsia="ru-RU"/>
        </w:rPr>
      </w:pPr>
      <w:r w:rsidRPr="00492C65">
        <w:rPr>
          <w:rFonts w:ascii="Times New Roman" w:hAnsi="Times New Roman"/>
          <w:b/>
          <w:kern w:val="36"/>
          <w:sz w:val="24"/>
          <w:szCs w:val="24"/>
          <w:lang w:eastAsia="ru-RU"/>
        </w:rPr>
        <w:t>3.</w:t>
      </w:r>
      <w:r w:rsidR="00BB74E7">
        <w:rPr>
          <w:rFonts w:ascii="Times New Roman" w:hAnsi="Times New Roman"/>
          <w:b/>
          <w:kern w:val="36"/>
          <w:sz w:val="24"/>
          <w:szCs w:val="24"/>
          <w:lang w:eastAsia="ru-RU"/>
        </w:rPr>
        <w:t> </w:t>
      </w:r>
      <w:r w:rsidRPr="00492C65">
        <w:rPr>
          <w:rFonts w:ascii="Times New Roman" w:hAnsi="Times New Roman"/>
          <w:b/>
          <w:kern w:val="36"/>
          <w:sz w:val="24"/>
          <w:szCs w:val="24"/>
          <w:lang w:eastAsia="ru-RU"/>
        </w:rPr>
        <w:t xml:space="preserve">Основные принципы антикоррупционной  деятельности </w:t>
      </w:r>
    </w:p>
    <w:p w:rsidR="00492C65" w:rsidRPr="00492C65" w:rsidRDefault="00C432E8" w:rsidP="00C432E8">
      <w:pPr>
        <w:pStyle w:val="aa"/>
        <w:jc w:val="both"/>
        <w:rPr>
          <w:rFonts w:ascii="Times New Roman" w:hAnsi="Times New Roman"/>
          <w:kern w:val="36"/>
          <w:sz w:val="24"/>
          <w:szCs w:val="24"/>
          <w:lang w:eastAsia="ru-RU"/>
        </w:rPr>
      </w:pPr>
      <w:r w:rsidRPr="00492C65">
        <w:rPr>
          <w:rFonts w:ascii="Times New Roman" w:hAnsi="Times New Roman"/>
          <w:kern w:val="36"/>
          <w:sz w:val="24"/>
          <w:szCs w:val="24"/>
          <w:lang w:eastAsia="ru-RU"/>
        </w:rPr>
        <w:tab/>
      </w:r>
    </w:p>
    <w:p w:rsidR="00C432E8" w:rsidRPr="00492C65" w:rsidRDefault="00492C65" w:rsidP="00C432E8">
      <w:pPr>
        <w:pStyle w:val="aa"/>
        <w:jc w:val="both"/>
        <w:rPr>
          <w:rFonts w:ascii="Times New Roman" w:hAnsi="Times New Roman"/>
          <w:kern w:val="36"/>
          <w:sz w:val="24"/>
          <w:szCs w:val="24"/>
          <w:lang w:eastAsia="ru-RU"/>
        </w:rPr>
      </w:pPr>
      <w:r w:rsidRPr="00492C65">
        <w:rPr>
          <w:rFonts w:ascii="Times New Roman" w:hAnsi="Times New Roman"/>
          <w:kern w:val="36"/>
          <w:sz w:val="24"/>
          <w:szCs w:val="24"/>
          <w:lang w:eastAsia="ru-RU"/>
        </w:rPr>
        <w:tab/>
      </w:r>
      <w:r w:rsidR="00C432E8" w:rsidRPr="00492C65">
        <w:rPr>
          <w:rFonts w:ascii="Times New Roman" w:hAnsi="Times New Roman"/>
          <w:kern w:val="36"/>
          <w:sz w:val="24"/>
          <w:szCs w:val="24"/>
          <w:lang w:eastAsia="ru-RU"/>
        </w:rPr>
        <w:t>Системы мер противодействия коррупции в Школе основываться на следующих ключевых принципах:</w:t>
      </w:r>
    </w:p>
    <w:p w:rsidR="00C432E8" w:rsidRPr="00492C65" w:rsidRDefault="00C432E8" w:rsidP="00C432E8">
      <w:pPr>
        <w:pStyle w:val="aa"/>
        <w:jc w:val="both"/>
        <w:rPr>
          <w:rFonts w:ascii="Times New Roman" w:hAnsi="Times New Roman"/>
          <w:kern w:val="36"/>
          <w:sz w:val="24"/>
          <w:szCs w:val="24"/>
          <w:lang w:eastAsia="ru-RU"/>
        </w:rPr>
      </w:pPr>
      <w:r w:rsidRPr="00492C65">
        <w:rPr>
          <w:rFonts w:ascii="Times New Roman" w:hAnsi="Times New Roman"/>
          <w:i/>
          <w:sz w:val="24"/>
          <w:szCs w:val="24"/>
          <w:lang w:eastAsia="ru-RU"/>
        </w:rPr>
        <w:tab/>
        <w:t>Принцип соответствия политики Школы действующему законодательству и общепринятым нормам.</w:t>
      </w:r>
    </w:p>
    <w:p w:rsidR="00C432E8" w:rsidRPr="00492C65" w:rsidRDefault="00C432E8" w:rsidP="00C432E8">
      <w:pPr>
        <w:pStyle w:val="aa"/>
        <w:jc w:val="both"/>
        <w:rPr>
          <w:rFonts w:ascii="Times New Roman" w:hAnsi="Times New Roman"/>
          <w:kern w:val="36"/>
          <w:sz w:val="24"/>
          <w:szCs w:val="24"/>
          <w:lang w:eastAsia="ru-RU"/>
        </w:rPr>
      </w:pPr>
      <w:r w:rsidRPr="00492C65">
        <w:rPr>
          <w:rFonts w:ascii="Times New Roman" w:hAnsi="Times New Roman"/>
          <w:sz w:val="24"/>
          <w:szCs w:val="24"/>
          <w:lang w:eastAsia="ru-RU"/>
        </w:rPr>
        <w:tab/>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Школе.</w:t>
      </w:r>
    </w:p>
    <w:p w:rsidR="00C432E8" w:rsidRPr="00492C65" w:rsidRDefault="00C432E8" w:rsidP="00C432E8">
      <w:pPr>
        <w:pStyle w:val="aa"/>
        <w:jc w:val="both"/>
        <w:rPr>
          <w:rFonts w:ascii="Times New Roman" w:hAnsi="Times New Roman"/>
          <w:kern w:val="36"/>
          <w:sz w:val="24"/>
          <w:szCs w:val="24"/>
          <w:lang w:eastAsia="ru-RU"/>
        </w:rPr>
      </w:pPr>
      <w:r w:rsidRPr="00492C65">
        <w:rPr>
          <w:rFonts w:ascii="Times New Roman" w:hAnsi="Times New Roman"/>
          <w:i/>
          <w:sz w:val="24"/>
          <w:szCs w:val="24"/>
          <w:lang w:eastAsia="ru-RU"/>
        </w:rPr>
        <w:tab/>
        <w:t>Принцип личного примера руководства.</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i/>
          <w:sz w:val="24"/>
          <w:szCs w:val="24"/>
          <w:lang w:eastAsia="ru-RU"/>
        </w:rPr>
        <w:tab/>
        <w:t>Принцип вовлеченности работников.</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i/>
          <w:sz w:val="24"/>
          <w:szCs w:val="24"/>
          <w:lang w:eastAsia="ru-RU"/>
        </w:rPr>
        <w:lastRenderedPageBreak/>
        <w:tab/>
        <w:t>Принцип соразмерности антикоррупционных процедур риску коррупции.</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Разработка и выполнение комплекса мероприятий, позволяющих снизить вероятность вовлечения Школы, его руководителя и сотрудников в коррупционную деятельность, осуществляется с учетом существующих в деятельности данной организации коррупционных рисков.</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i/>
          <w:sz w:val="24"/>
          <w:szCs w:val="24"/>
          <w:lang w:eastAsia="ru-RU"/>
        </w:rPr>
        <w:tab/>
        <w:t>Принцип эффективности  антикоррупционных процедур.</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i/>
          <w:sz w:val="24"/>
          <w:szCs w:val="24"/>
          <w:lang w:eastAsia="ru-RU"/>
        </w:rPr>
        <w:tab/>
        <w:t>Принцип ответственности и неотвратимости наказания.</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Неотвратимость наказания для работников Школы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Школы за реализацию внутриорганизационной антикоррупционной политики.</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i/>
          <w:sz w:val="24"/>
          <w:szCs w:val="24"/>
          <w:lang w:eastAsia="ru-RU"/>
        </w:rPr>
        <w:tab/>
        <w:t xml:space="preserve">Принцип открытости  </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Информирование контрагентов, партнеров и общественности о принятых в Школе антикоррупционных стандартах ведения деятельности.</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i/>
          <w:sz w:val="24"/>
          <w:szCs w:val="24"/>
          <w:lang w:eastAsia="ru-RU"/>
        </w:rPr>
        <w:tab/>
        <w:t>Принцип постоянного контроля и регулярного мониторинга.</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92C65" w:rsidRPr="00492C65" w:rsidRDefault="00492C65" w:rsidP="00C432E8">
      <w:pPr>
        <w:pStyle w:val="aa"/>
        <w:jc w:val="center"/>
        <w:rPr>
          <w:rFonts w:ascii="Times New Roman" w:hAnsi="Times New Roman"/>
          <w:b/>
          <w:sz w:val="24"/>
          <w:szCs w:val="24"/>
          <w:lang w:eastAsia="ru-RU"/>
        </w:rPr>
      </w:pPr>
    </w:p>
    <w:p w:rsidR="004D4D06" w:rsidRDefault="00C432E8" w:rsidP="00C432E8">
      <w:pPr>
        <w:pStyle w:val="aa"/>
        <w:jc w:val="center"/>
        <w:rPr>
          <w:rFonts w:ascii="Times New Roman" w:hAnsi="Times New Roman"/>
          <w:b/>
          <w:sz w:val="24"/>
          <w:szCs w:val="24"/>
          <w:lang w:eastAsia="ru-RU"/>
        </w:rPr>
      </w:pPr>
      <w:r w:rsidRPr="00492C65">
        <w:rPr>
          <w:rFonts w:ascii="Times New Roman" w:hAnsi="Times New Roman"/>
          <w:b/>
          <w:sz w:val="24"/>
          <w:szCs w:val="24"/>
          <w:lang w:eastAsia="ru-RU"/>
        </w:rPr>
        <w:t>4.</w:t>
      </w:r>
      <w:r w:rsidR="004D4D06">
        <w:rPr>
          <w:rFonts w:ascii="Times New Roman" w:hAnsi="Times New Roman"/>
          <w:b/>
          <w:sz w:val="24"/>
          <w:szCs w:val="24"/>
          <w:lang w:eastAsia="ru-RU"/>
        </w:rPr>
        <w:t xml:space="preserve"> </w:t>
      </w:r>
      <w:r w:rsidRPr="00492C65">
        <w:rPr>
          <w:rFonts w:ascii="Times New Roman" w:hAnsi="Times New Roman"/>
          <w:b/>
          <w:sz w:val="24"/>
          <w:szCs w:val="24"/>
          <w:lang w:eastAsia="ru-RU"/>
        </w:rPr>
        <w:t xml:space="preserve">Область применения антикоррупционной политики и круг лиц, </w:t>
      </w:r>
    </w:p>
    <w:p w:rsidR="00C432E8" w:rsidRPr="00492C65" w:rsidRDefault="00C432E8" w:rsidP="00C432E8">
      <w:pPr>
        <w:pStyle w:val="aa"/>
        <w:jc w:val="center"/>
        <w:rPr>
          <w:rFonts w:ascii="Times New Roman" w:hAnsi="Times New Roman"/>
          <w:sz w:val="24"/>
          <w:szCs w:val="24"/>
          <w:lang w:eastAsia="ru-RU"/>
        </w:rPr>
      </w:pPr>
      <w:r w:rsidRPr="00492C65">
        <w:rPr>
          <w:rFonts w:ascii="Times New Roman" w:hAnsi="Times New Roman"/>
          <w:b/>
          <w:sz w:val="24"/>
          <w:szCs w:val="24"/>
          <w:lang w:eastAsia="ru-RU"/>
        </w:rPr>
        <w:t>попадающих под ее действие</w:t>
      </w:r>
    </w:p>
    <w:p w:rsidR="00492C65"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r>
    </w:p>
    <w:p w:rsidR="00C432E8" w:rsidRPr="00492C65" w:rsidRDefault="00C432E8" w:rsidP="004D4D06">
      <w:pPr>
        <w:pStyle w:val="aa"/>
        <w:ind w:firstLine="709"/>
        <w:jc w:val="both"/>
        <w:rPr>
          <w:rFonts w:ascii="Times New Roman" w:hAnsi="Times New Roman"/>
          <w:sz w:val="24"/>
          <w:szCs w:val="24"/>
          <w:lang w:eastAsia="ru-RU"/>
        </w:rPr>
      </w:pPr>
      <w:r w:rsidRPr="00492C65">
        <w:rPr>
          <w:rFonts w:ascii="Times New Roman" w:hAnsi="Times New Roman"/>
          <w:sz w:val="24"/>
          <w:szCs w:val="24"/>
          <w:lang w:eastAsia="ru-RU"/>
        </w:rPr>
        <w:t>Основным кругом лиц, попадающих под действие антикоррупционной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Школе на основе гражданско-правовых договоров.  В этом случае соответствующие положения нужно включить в текст договоров.</w:t>
      </w:r>
    </w:p>
    <w:p w:rsidR="00492C65" w:rsidRPr="00492C65" w:rsidRDefault="00C432E8" w:rsidP="00C432E8">
      <w:pPr>
        <w:pStyle w:val="aa"/>
        <w:jc w:val="both"/>
        <w:rPr>
          <w:rFonts w:ascii="Times New Roman" w:hAnsi="Times New Roman"/>
          <w:b/>
          <w:sz w:val="24"/>
          <w:szCs w:val="24"/>
          <w:lang w:eastAsia="ru-RU"/>
        </w:rPr>
      </w:pPr>
      <w:r w:rsidRPr="00492C65">
        <w:rPr>
          <w:rFonts w:ascii="Times New Roman" w:hAnsi="Times New Roman"/>
          <w:b/>
          <w:sz w:val="24"/>
          <w:szCs w:val="24"/>
          <w:lang w:eastAsia="ru-RU"/>
        </w:rPr>
        <w:tab/>
      </w:r>
    </w:p>
    <w:p w:rsidR="00C432E8" w:rsidRPr="00492C65" w:rsidRDefault="00C432E8" w:rsidP="00492C65">
      <w:pPr>
        <w:pStyle w:val="aa"/>
        <w:jc w:val="center"/>
        <w:rPr>
          <w:rFonts w:ascii="Times New Roman" w:hAnsi="Times New Roman"/>
          <w:b/>
          <w:sz w:val="24"/>
          <w:szCs w:val="24"/>
          <w:lang w:eastAsia="ru-RU"/>
        </w:rPr>
      </w:pPr>
      <w:r w:rsidRPr="00492C65">
        <w:rPr>
          <w:rFonts w:ascii="Times New Roman" w:hAnsi="Times New Roman"/>
          <w:b/>
          <w:sz w:val="24"/>
          <w:szCs w:val="24"/>
          <w:lang w:eastAsia="ru-RU"/>
        </w:rPr>
        <w:t>5.</w:t>
      </w:r>
      <w:r w:rsidR="00492C65" w:rsidRPr="00492C65">
        <w:rPr>
          <w:rFonts w:ascii="Times New Roman" w:hAnsi="Times New Roman"/>
          <w:b/>
          <w:sz w:val="24"/>
          <w:szCs w:val="24"/>
          <w:lang w:eastAsia="ru-RU"/>
        </w:rPr>
        <w:t xml:space="preserve"> </w:t>
      </w:r>
      <w:r w:rsidRPr="00492C65">
        <w:rPr>
          <w:rFonts w:ascii="Times New Roman" w:hAnsi="Times New Roman"/>
          <w:b/>
          <w:sz w:val="24"/>
          <w:szCs w:val="24"/>
          <w:lang w:eastAsia="ru-RU"/>
        </w:rPr>
        <w:t>Определение должностных лиц, ответственных за реализацию антикоррупционной  политики</w:t>
      </w:r>
    </w:p>
    <w:p w:rsidR="00492C65"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r>
    </w:p>
    <w:p w:rsidR="00C432E8" w:rsidRPr="00492C65" w:rsidRDefault="00492C65"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r>
      <w:r w:rsidR="00C432E8" w:rsidRPr="00492C65">
        <w:rPr>
          <w:rFonts w:ascii="Times New Roman" w:hAnsi="Times New Roman"/>
          <w:sz w:val="24"/>
          <w:szCs w:val="24"/>
          <w:lang w:eastAsia="ru-RU"/>
        </w:rPr>
        <w:t xml:space="preserve">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 xml:space="preserve">Задачи, функции и полномочия  директора в сфере противодействия коррупции определены его Должностной инструкцией. </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Эти обязанности  включают в частности:</w:t>
      </w:r>
    </w:p>
    <w:p w:rsidR="00C432E8" w:rsidRPr="00492C65" w:rsidRDefault="00C432E8" w:rsidP="00492C65">
      <w:pPr>
        <w:pStyle w:val="aa"/>
        <w:numPr>
          <w:ilvl w:val="0"/>
          <w:numId w:val="17"/>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w:t>
      </w:r>
    </w:p>
    <w:p w:rsidR="00C432E8" w:rsidRPr="00492C65" w:rsidRDefault="00C432E8" w:rsidP="00492C65">
      <w:pPr>
        <w:pStyle w:val="aa"/>
        <w:numPr>
          <w:ilvl w:val="0"/>
          <w:numId w:val="17"/>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проведение контрольных мероприятий, направленных на выявление коррупционных правонарушений работниками Школы;</w:t>
      </w:r>
    </w:p>
    <w:p w:rsidR="00C432E8" w:rsidRPr="00492C65" w:rsidRDefault="00C432E8" w:rsidP="00492C65">
      <w:pPr>
        <w:pStyle w:val="aa"/>
        <w:numPr>
          <w:ilvl w:val="0"/>
          <w:numId w:val="17"/>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Школы или иными лицами;</w:t>
      </w:r>
    </w:p>
    <w:p w:rsidR="00C432E8" w:rsidRPr="00492C65" w:rsidRDefault="00C432E8" w:rsidP="00492C65">
      <w:pPr>
        <w:pStyle w:val="aa"/>
        <w:numPr>
          <w:ilvl w:val="0"/>
          <w:numId w:val="17"/>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C432E8" w:rsidRPr="00492C65" w:rsidRDefault="00C432E8" w:rsidP="00492C65">
      <w:pPr>
        <w:pStyle w:val="aa"/>
        <w:numPr>
          <w:ilvl w:val="0"/>
          <w:numId w:val="17"/>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lastRenderedPageBreak/>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432E8" w:rsidRPr="00492C65" w:rsidRDefault="00C432E8" w:rsidP="00492C65">
      <w:pPr>
        <w:pStyle w:val="aa"/>
        <w:numPr>
          <w:ilvl w:val="0"/>
          <w:numId w:val="17"/>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432E8" w:rsidRPr="00492C65" w:rsidRDefault="00C432E8" w:rsidP="00492C65">
      <w:pPr>
        <w:pStyle w:val="aa"/>
        <w:numPr>
          <w:ilvl w:val="0"/>
          <w:numId w:val="17"/>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 xml:space="preserve">проведение оценки результатов антикоррупционной работы </w:t>
      </w:r>
    </w:p>
    <w:p w:rsidR="00492C65" w:rsidRPr="00492C65" w:rsidRDefault="00492C65" w:rsidP="00C432E8">
      <w:pPr>
        <w:pStyle w:val="aa"/>
        <w:jc w:val="center"/>
        <w:rPr>
          <w:rFonts w:ascii="Times New Roman" w:hAnsi="Times New Roman"/>
          <w:b/>
          <w:sz w:val="24"/>
          <w:szCs w:val="24"/>
          <w:lang w:eastAsia="ru-RU"/>
        </w:rPr>
      </w:pPr>
    </w:p>
    <w:p w:rsidR="004D4D06" w:rsidRDefault="00C432E8" w:rsidP="00C432E8">
      <w:pPr>
        <w:pStyle w:val="aa"/>
        <w:jc w:val="center"/>
        <w:rPr>
          <w:rFonts w:ascii="Times New Roman" w:hAnsi="Times New Roman"/>
          <w:b/>
          <w:sz w:val="24"/>
          <w:szCs w:val="24"/>
          <w:lang w:eastAsia="ru-RU"/>
        </w:rPr>
      </w:pPr>
      <w:r w:rsidRPr="00492C65">
        <w:rPr>
          <w:rFonts w:ascii="Times New Roman" w:hAnsi="Times New Roman"/>
          <w:b/>
          <w:sz w:val="24"/>
          <w:szCs w:val="24"/>
          <w:lang w:eastAsia="ru-RU"/>
        </w:rPr>
        <w:t>6.</w:t>
      </w:r>
      <w:r w:rsidR="00492C65" w:rsidRPr="00492C65">
        <w:rPr>
          <w:rFonts w:ascii="Times New Roman" w:hAnsi="Times New Roman"/>
          <w:b/>
          <w:sz w:val="24"/>
          <w:szCs w:val="24"/>
          <w:lang w:eastAsia="ru-RU"/>
        </w:rPr>
        <w:t xml:space="preserve"> </w:t>
      </w:r>
      <w:r w:rsidRPr="00492C65">
        <w:rPr>
          <w:rFonts w:ascii="Times New Roman" w:hAnsi="Times New Roman"/>
          <w:b/>
          <w:sz w:val="24"/>
          <w:szCs w:val="24"/>
          <w:lang w:eastAsia="ru-RU"/>
        </w:rPr>
        <w:t xml:space="preserve">Определение и закрепление обязанностей работников, </w:t>
      </w:r>
    </w:p>
    <w:p w:rsidR="00C432E8" w:rsidRPr="00492C65" w:rsidRDefault="00C432E8" w:rsidP="00C432E8">
      <w:pPr>
        <w:pStyle w:val="aa"/>
        <w:jc w:val="center"/>
        <w:rPr>
          <w:rFonts w:ascii="Times New Roman" w:hAnsi="Times New Roman"/>
          <w:sz w:val="24"/>
          <w:szCs w:val="24"/>
          <w:lang w:eastAsia="ru-RU"/>
        </w:rPr>
      </w:pPr>
      <w:r w:rsidRPr="00492C65">
        <w:rPr>
          <w:rFonts w:ascii="Times New Roman" w:hAnsi="Times New Roman"/>
          <w:b/>
          <w:sz w:val="24"/>
          <w:szCs w:val="24"/>
          <w:lang w:eastAsia="ru-RU"/>
        </w:rPr>
        <w:t>связанных с предупреждением и противодействием коррупции</w:t>
      </w:r>
    </w:p>
    <w:p w:rsidR="00492C65"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r>
    </w:p>
    <w:p w:rsidR="00C432E8" w:rsidRPr="00492C65" w:rsidRDefault="00492C65"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r>
      <w:r w:rsidR="00C432E8" w:rsidRPr="00492C65">
        <w:rPr>
          <w:rFonts w:ascii="Times New Roman" w:hAnsi="Times New Roman"/>
          <w:sz w:val="24"/>
          <w:szCs w:val="24"/>
          <w:lang w:eastAsia="ru-RU"/>
        </w:rPr>
        <w:t>Обязанности работников Школы в связи с предупреждением и противодействием коррупции являются общими для всех сотрудников.</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Общими обязанностями работников в связи с предупреждением и противодействием коррупции являются следующие:</w:t>
      </w:r>
    </w:p>
    <w:p w:rsidR="00C432E8" w:rsidRPr="00492C65" w:rsidRDefault="00C432E8" w:rsidP="00492C65">
      <w:pPr>
        <w:pStyle w:val="aa"/>
        <w:numPr>
          <w:ilvl w:val="0"/>
          <w:numId w:val="18"/>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воздерживаться от совершения и (или) участия в совершении коррупционных правонарушений в интересах или от имени Школы;</w:t>
      </w:r>
    </w:p>
    <w:p w:rsidR="00C432E8" w:rsidRPr="00492C65" w:rsidRDefault="00C432E8" w:rsidP="00492C65">
      <w:pPr>
        <w:pStyle w:val="aa"/>
        <w:numPr>
          <w:ilvl w:val="0"/>
          <w:numId w:val="18"/>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C432E8" w:rsidRPr="00492C65" w:rsidRDefault="00C432E8" w:rsidP="00492C65">
      <w:pPr>
        <w:pStyle w:val="aa"/>
        <w:numPr>
          <w:ilvl w:val="0"/>
          <w:numId w:val="18"/>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незамедлительно информировать директора  Школы о случаях склонения работника к совершению коррупционных правонарушений;</w:t>
      </w:r>
    </w:p>
    <w:p w:rsidR="00C432E8" w:rsidRPr="00492C65" w:rsidRDefault="00C432E8" w:rsidP="00492C65">
      <w:pPr>
        <w:pStyle w:val="aa"/>
        <w:numPr>
          <w:ilvl w:val="0"/>
          <w:numId w:val="18"/>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w:t>
      </w:r>
    </w:p>
    <w:p w:rsidR="00C432E8" w:rsidRPr="00492C65" w:rsidRDefault="00C432E8" w:rsidP="00492C65">
      <w:pPr>
        <w:pStyle w:val="aa"/>
        <w:numPr>
          <w:ilvl w:val="0"/>
          <w:numId w:val="18"/>
        </w:numPr>
        <w:tabs>
          <w:tab w:val="left" w:pos="993"/>
        </w:tabs>
        <w:ind w:left="0" w:firstLine="709"/>
        <w:jc w:val="both"/>
        <w:rPr>
          <w:rFonts w:ascii="Times New Roman" w:hAnsi="Times New Roman"/>
          <w:sz w:val="24"/>
          <w:szCs w:val="24"/>
          <w:lang w:eastAsia="ru-RU"/>
        </w:rPr>
      </w:pPr>
      <w:r w:rsidRPr="00492C65">
        <w:rPr>
          <w:rFonts w:ascii="Times New Roman" w:hAnsi="Times New Roman"/>
          <w:sz w:val="24"/>
          <w:szCs w:val="24"/>
          <w:lang w:eastAsia="ru-RU"/>
        </w:rPr>
        <w:t>сообщить руководителю о возможности возникновения либо возникшем у работника конфликте интересов.</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 xml:space="preserve">В целях обеспечения эффективного исполнения возложенных на работников обязанностей   регламентируются процедуры их соблюдения.       </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 xml:space="preserve">Исходя их положений статьи 57 ТК РФ по соглашению сторон в трудовой договор, заключаемый с работником при приёме его на работу в Школу,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C432E8" w:rsidRPr="00492C65" w:rsidRDefault="00C432E8" w:rsidP="00C432E8">
      <w:pPr>
        <w:pStyle w:val="aa"/>
        <w:jc w:val="both"/>
        <w:rPr>
          <w:rFonts w:ascii="Times New Roman" w:hAnsi="Times New Roman"/>
          <w:sz w:val="24"/>
          <w:szCs w:val="24"/>
          <w:lang w:eastAsia="ru-RU"/>
        </w:rPr>
      </w:pPr>
      <w:r w:rsidRPr="00492C65">
        <w:rPr>
          <w:rFonts w:ascii="Times New Roman" w:hAnsi="Times New Roman"/>
          <w:sz w:val="24"/>
          <w:szCs w:val="24"/>
          <w:lang w:eastAsia="ru-RU"/>
        </w:rPr>
        <w:tab/>
        <w:t xml:space="preserve">Общие и специальные обязанности рекомендуется включить в должностные обязанности работника Школы.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492C65" w:rsidRPr="00492C65" w:rsidRDefault="00492C65" w:rsidP="00C432E8">
      <w:pPr>
        <w:pStyle w:val="aa"/>
        <w:spacing w:line="276" w:lineRule="auto"/>
        <w:ind w:firstLine="851"/>
        <w:jc w:val="center"/>
        <w:rPr>
          <w:rFonts w:ascii="Times New Roman" w:hAnsi="Times New Roman"/>
          <w:b/>
          <w:kern w:val="36"/>
          <w:sz w:val="24"/>
          <w:szCs w:val="24"/>
          <w:lang w:eastAsia="ru-RU"/>
        </w:rPr>
      </w:pPr>
    </w:p>
    <w:p w:rsidR="00C432E8" w:rsidRDefault="00C432E8" w:rsidP="004D4D06">
      <w:pPr>
        <w:pStyle w:val="aa"/>
        <w:spacing w:line="276" w:lineRule="auto"/>
        <w:jc w:val="center"/>
        <w:rPr>
          <w:rFonts w:ascii="Times New Roman" w:hAnsi="Times New Roman"/>
          <w:b/>
          <w:kern w:val="36"/>
          <w:sz w:val="24"/>
          <w:szCs w:val="24"/>
          <w:lang w:eastAsia="ru-RU"/>
        </w:rPr>
      </w:pPr>
      <w:r w:rsidRPr="00492C65">
        <w:rPr>
          <w:rFonts w:ascii="Times New Roman" w:hAnsi="Times New Roman"/>
          <w:b/>
          <w:kern w:val="36"/>
          <w:sz w:val="24"/>
          <w:szCs w:val="24"/>
          <w:lang w:eastAsia="ru-RU"/>
        </w:rPr>
        <w:t>7.</w:t>
      </w:r>
      <w:r w:rsidR="004D4D06">
        <w:rPr>
          <w:rFonts w:ascii="Times New Roman" w:hAnsi="Times New Roman"/>
          <w:b/>
          <w:kern w:val="36"/>
          <w:sz w:val="24"/>
          <w:szCs w:val="24"/>
          <w:lang w:eastAsia="ru-RU"/>
        </w:rPr>
        <w:t xml:space="preserve"> </w:t>
      </w:r>
      <w:r w:rsidRPr="00492C65">
        <w:rPr>
          <w:rFonts w:ascii="Times New Roman" w:hAnsi="Times New Roman"/>
          <w:b/>
          <w:kern w:val="36"/>
          <w:sz w:val="24"/>
          <w:szCs w:val="24"/>
          <w:lang w:eastAsia="ru-RU"/>
        </w:rPr>
        <w:t>Установление перечня реализуемых антикоррупционных мероприятий, стандартов и процедур и  порядок их выполнения (применения)</w:t>
      </w:r>
    </w:p>
    <w:p w:rsidR="004D4D06" w:rsidRPr="00492C65" w:rsidRDefault="004D4D06" w:rsidP="00C432E8">
      <w:pPr>
        <w:pStyle w:val="aa"/>
        <w:spacing w:line="276" w:lineRule="auto"/>
        <w:ind w:firstLine="851"/>
        <w:jc w:val="center"/>
        <w:rPr>
          <w:rFonts w:ascii="Times New Roman" w:hAnsi="Times New Roman"/>
          <w:b/>
          <w:kern w:val="36"/>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344"/>
      </w:tblGrid>
      <w:tr w:rsidR="004D4D06" w:rsidTr="004D4D06">
        <w:tc>
          <w:tcPr>
            <w:tcW w:w="2943" w:type="dxa"/>
          </w:tcPr>
          <w:p w:rsidR="004D4D06" w:rsidRPr="004D4D06" w:rsidRDefault="004D4D06" w:rsidP="004D4D06">
            <w:pPr>
              <w:pStyle w:val="aa"/>
              <w:spacing w:line="276" w:lineRule="auto"/>
              <w:jc w:val="center"/>
              <w:rPr>
                <w:rFonts w:ascii="Times New Roman" w:hAnsi="Times New Roman"/>
                <w:b/>
                <w:sz w:val="24"/>
                <w:szCs w:val="24"/>
                <w:lang w:eastAsia="ru-RU"/>
              </w:rPr>
            </w:pPr>
            <w:bookmarkStart w:id="0" w:name="_GoBack"/>
            <w:bookmarkEnd w:id="0"/>
            <w:r w:rsidRPr="004D4D06">
              <w:rPr>
                <w:rFonts w:ascii="Times New Roman" w:hAnsi="Times New Roman"/>
                <w:b/>
                <w:sz w:val="24"/>
                <w:szCs w:val="24"/>
                <w:lang w:eastAsia="ru-RU"/>
              </w:rPr>
              <w:t>Направление</w:t>
            </w:r>
          </w:p>
        </w:tc>
        <w:tc>
          <w:tcPr>
            <w:tcW w:w="6344" w:type="dxa"/>
          </w:tcPr>
          <w:p w:rsidR="004D4D06" w:rsidRPr="004D4D06" w:rsidRDefault="004D4D06" w:rsidP="004D4D06">
            <w:pPr>
              <w:pStyle w:val="aa"/>
              <w:spacing w:line="276" w:lineRule="auto"/>
              <w:jc w:val="center"/>
              <w:rPr>
                <w:rFonts w:ascii="Times New Roman" w:hAnsi="Times New Roman"/>
                <w:b/>
                <w:sz w:val="24"/>
                <w:szCs w:val="24"/>
                <w:lang w:eastAsia="ru-RU"/>
              </w:rPr>
            </w:pPr>
            <w:r w:rsidRPr="004D4D06">
              <w:rPr>
                <w:rFonts w:ascii="Times New Roman" w:hAnsi="Times New Roman"/>
                <w:b/>
                <w:sz w:val="24"/>
                <w:szCs w:val="24"/>
                <w:lang w:eastAsia="ru-RU"/>
              </w:rPr>
              <w:t>Мероприятие</w:t>
            </w:r>
          </w:p>
        </w:tc>
      </w:tr>
      <w:tr w:rsidR="004D4D06" w:rsidTr="004D4D06">
        <w:tc>
          <w:tcPr>
            <w:tcW w:w="2943" w:type="dxa"/>
          </w:tcPr>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Нормативное обеспечение, закрепление стандартов поведения и декларация намерений</w:t>
            </w:r>
          </w:p>
        </w:tc>
        <w:tc>
          <w:tcPr>
            <w:tcW w:w="6344" w:type="dxa"/>
          </w:tcPr>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Разработка и принятие Положения об антикоррупционной политики Школы.</w:t>
            </w:r>
          </w:p>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Разработка и утверждение плана реализации антикоррупционных мероприятий.</w:t>
            </w:r>
          </w:p>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 xml:space="preserve">Разработка и принятие кодекса этики и служебного </w:t>
            </w:r>
            <w:r w:rsidRPr="004D4D06">
              <w:rPr>
                <w:rFonts w:ascii="Times New Roman" w:hAnsi="Times New Roman"/>
                <w:sz w:val="24"/>
                <w:szCs w:val="24"/>
                <w:lang w:eastAsia="ru-RU"/>
              </w:rPr>
              <w:lastRenderedPageBreak/>
              <w:t>поведения работников организации.</w:t>
            </w:r>
          </w:p>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Введение в договоры, связанные с хозяйственной деятельностью организации, стандартной антикоррупционной оговорки.</w:t>
            </w:r>
          </w:p>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Введение антикоррупционных положений в должностные обязанности работников.</w:t>
            </w:r>
          </w:p>
        </w:tc>
      </w:tr>
      <w:tr w:rsidR="004D4D06" w:rsidTr="004D4D06">
        <w:tc>
          <w:tcPr>
            <w:tcW w:w="2943" w:type="dxa"/>
          </w:tcPr>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lastRenderedPageBreak/>
              <w:t>Разработка и введение специальных антикоррупционных процедур.</w:t>
            </w:r>
          </w:p>
        </w:tc>
        <w:tc>
          <w:tcPr>
            <w:tcW w:w="6344" w:type="dxa"/>
          </w:tcPr>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w:t>
            </w:r>
          </w:p>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w:t>
            </w:r>
          </w:p>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4D4D06" w:rsidTr="004D4D06">
        <w:tc>
          <w:tcPr>
            <w:tcW w:w="2943" w:type="dxa"/>
          </w:tcPr>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Обучение и информирование работников.</w:t>
            </w:r>
          </w:p>
        </w:tc>
        <w:tc>
          <w:tcPr>
            <w:tcW w:w="6344" w:type="dxa"/>
          </w:tcPr>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Проведение обучающих мероприятий по вопросам профилактики и противодействия коррупции.</w:t>
            </w:r>
          </w:p>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4D4D06" w:rsidTr="004D4D06">
        <w:tc>
          <w:tcPr>
            <w:tcW w:w="2943" w:type="dxa"/>
          </w:tcPr>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344" w:type="dxa"/>
          </w:tcPr>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Осуществление регулярного контроля соблюдения внутренних процедур.</w:t>
            </w:r>
          </w:p>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w:t>
            </w:r>
            <w:r w:rsidRPr="004D4D06">
              <w:rPr>
                <w:rFonts w:ascii="Times New Roman" w:hAnsi="Times New Roman"/>
                <w:sz w:val="24"/>
                <w:szCs w:val="24"/>
                <w:lang w:eastAsia="ru-RU"/>
              </w:rPr>
              <w:lastRenderedPageBreak/>
              <w:t>.пожертвования, вознаграждения внешним консультантам.</w:t>
            </w:r>
          </w:p>
        </w:tc>
      </w:tr>
      <w:tr w:rsidR="004D4D06" w:rsidTr="004D4D06">
        <w:tc>
          <w:tcPr>
            <w:tcW w:w="2943" w:type="dxa"/>
          </w:tcPr>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lastRenderedPageBreak/>
              <w:t>Оценка результатов проводимой антикоррупционной работы и распространение отчетных материалов.</w:t>
            </w:r>
          </w:p>
        </w:tc>
        <w:tc>
          <w:tcPr>
            <w:tcW w:w="6344" w:type="dxa"/>
          </w:tcPr>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Проведение регулярной оценки результатов работы по противодействию коррупции.</w:t>
            </w:r>
          </w:p>
        </w:tc>
      </w:tr>
      <w:tr w:rsidR="004D4D06" w:rsidTr="004D4D06">
        <w:tc>
          <w:tcPr>
            <w:tcW w:w="2943" w:type="dxa"/>
          </w:tcPr>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Сотрудничество с правоохранительными органами в сфере противодействия коррупции.</w:t>
            </w:r>
          </w:p>
        </w:tc>
        <w:tc>
          <w:tcPr>
            <w:tcW w:w="6344" w:type="dxa"/>
          </w:tcPr>
          <w:p w:rsidR="004D4D06" w:rsidRPr="004D4D06" w:rsidRDefault="004D4D06" w:rsidP="004D4D06">
            <w:pPr>
              <w:pStyle w:val="aa"/>
              <w:spacing w:line="276" w:lineRule="auto"/>
              <w:rPr>
                <w:rFonts w:ascii="Times New Roman" w:hAnsi="Times New Roman"/>
                <w:sz w:val="24"/>
                <w:szCs w:val="24"/>
                <w:lang w:eastAsia="ru-RU"/>
              </w:rPr>
            </w:pPr>
            <w:r w:rsidRPr="004D4D06">
              <w:rPr>
                <w:rFonts w:ascii="Times New Roman" w:hAnsi="Times New Roman"/>
                <w:sz w:val="24"/>
                <w:szCs w:val="24"/>
                <w:lang w:eastAsia="ru-RU"/>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bl>
    <w:p w:rsidR="00492C65" w:rsidRDefault="00C432E8" w:rsidP="00492C65">
      <w:pPr>
        <w:pStyle w:val="aa"/>
        <w:spacing w:line="276" w:lineRule="auto"/>
        <w:rPr>
          <w:rFonts w:ascii="Times New Roman" w:hAnsi="Times New Roman"/>
          <w:sz w:val="24"/>
          <w:szCs w:val="24"/>
          <w:lang w:eastAsia="ru-RU"/>
        </w:rPr>
      </w:pPr>
      <w:r w:rsidRPr="00492C65">
        <w:rPr>
          <w:rFonts w:ascii="Times New Roman" w:hAnsi="Times New Roman"/>
          <w:sz w:val="24"/>
          <w:szCs w:val="24"/>
          <w:lang w:eastAsia="ru-RU"/>
        </w:rPr>
        <w:t> </w:t>
      </w:r>
      <w:r w:rsidRPr="00492C65">
        <w:rPr>
          <w:rFonts w:ascii="Times New Roman" w:hAnsi="Times New Roman"/>
          <w:sz w:val="24"/>
          <w:szCs w:val="24"/>
          <w:lang w:eastAsia="ru-RU"/>
        </w:rPr>
        <w:tab/>
      </w:r>
    </w:p>
    <w:p w:rsidR="00C432E8" w:rsidRPr="00492C65" w:rsidRDefault="00492C65" w:rsidP="00C432E8">
      <w:pPr>
        <w:pStyle w:val="aa"/>
        <w:spacing w:line="276" w:lineRule="auto"/>
        <w:jc w:val="both"/>
        <w:rPr>
          <w:rFonts w:ascii="Times New Roman" w:hAnsi="Times New Roman"/>
          <w:sz w:val="24"/>
          <w:szCs w:val="24"/>
          <w:lang w:eastAsia="ru-RU"/>
        </w:rPr>
      </w:pPr>
      <w:r>
        <w:rPr>
          <w:rFonts w:ascii="Times New Roman" w:hAnsi="Times New Roman"/>
          <w:sz w:val="24"/>
          <w:szCs w:val="24"/>
          <w:lang w:eastAsia="ru-RU"/>
        </w:rPr>
        <w:tab/>
      </w:r>
      <w:r w:rsidR="00C432E8" w:rsidRPr="00492C65">
        <w:rPr>
          <w:rFonts w:ascii="Times New Roman" w:hAnsi="Times New Roman"/>
          <w:sz w:val="24"/>
          <w:szCs w:val="24"/>
          <w:lang w:eastAsia="ru-RU"/>
        </w:rPr>
        <w:t xml:space="preserve">В качестве   приложения к антикоррупционной политике в Школе ежегодно утверждается план реализации антикоррупционных мероприятий. </w:t>
      </w:r>
    </w:p>
    <w:p w:rsidR="00492C65" w:rsidRDefault="00492C65" w:rsidP="00C432E8">
      <w:pPr>
        <w:pStyle w:val="aa"/>
        <w:spacing w:line="276" w:lineRule="auto"/>
        <w:jc w:val="center"/>
        <w:rPr>
          <w:rFonts w:ascii="Times New Roman" w:hAnsi="Times New Roman"/>
          <w:b/>
          <w:sz w:val="24"/>
          <w:szCs w:val="24"/>
          <w:lang w:eastAsia="ru-RU"/>
        </w:rPr>
      </w:pPr>
    </w:p>
    <w:p w:rsidR="00C432E8" w:rsidRPr="00492C65" w:rsidRDefault="00C432E8" w:rsidP="00C432E8">
      <w:pPr>
        <w:pStyle w:val="aa"/>
        <w:spacing w:line="276" w:lineRule="auto"/>
        <w:jc w:val="center"/>
        <w:rPr>
          <w:rFonts w:ascii="Times New Roman" w:hAnsi="Times New Roman"/>
          <w:b/>
          <w:sz w:val="24"/>
          <w:szCs w:val="24"/>
          <w:lang w:eastAsia="ru-RU"/>
        </w:rPr>
      </w:pPr>
      <w:r w:rsidRPr="00492C65">
        <w:rPr>
          <w:rFonts w:ascii="Times New Roman" w:hAnsi="Times New Roman"/>
          <w:b/>
          <w:sz w:val="24"/>
          <w:szCs w:val="24"/>
          <w:lang w:eastAsia="ru-RU"/>
        </w:rPr>
        <w:t>8.</w:t>
      </w:r>
      <w:r w:rsidR="00492C65">
        <w:rPr>
          <w:rFonts w:ascii="Times New Roman" w:hAnsi="Times New Roman"/>
          <w:b/>
          <w:sz w:val="24"/>
          <w:szCs w:val="24"/>
          <w:lang w:eastAsia="ru-RU"/>
        </w:rPr>
        <w:t xml:space="preserve"> </w:t>
      </w:r>
      <w:r w:rsidRPr="00492C65">
        <w:rPr>
          <w:rFonts w:ascii="Times New Roman" w:hAnsi="Times New Roman"/>
          <w:b/>
          <w:sz w:val="24"/>
          <w:szCs w:val="24"/>
          <w:lang w:eastAsia="ru-RU"/>
        </w:rPr>
        <w:t>Ответственность  сотрудников за несоблюдение требований антикоррупционной политики</w:t>
      </w:r>
    </w:p>
    <w:p w:rsidR="00492C65" w:rsidRDefault="00492C65" w:rsidP="00C432E8">
      <w:pPr>
        <w:pStyle w:val="aa"/>
        <w:spacing w:line="276" w:lineRule="auto"/>
        <w:ind w:firstLine="851"/>
        <w:jc w:val="both"/>
        <w:rPr>
          <w:rFonts w:ascii="Times New Roman" w:hAnsi="Times New Roman"/>
          <w:sz w:val="24"/>
          <w:szCs w:val="24"/>
          <w:lang w:eastAsia="ru-RU"/>
        </w:rPr>
      </w:pPr>
    </w:p>
    <w:p w:rsidR="00492C65" w:rsidRDefault="00C432E8" w:rsidP="00492C65">
      <w:pPr>
        <w:pStyle w:val="aa"/>
        <w:spacing w:line="276" w:lineRule="auto"/>
        <w:ind w:firstLine="709"/>
        <w:jc w:val="both"/>
        <w:rPr>
          <w:rFonts w:ascii="Times New Roman" w:hAnsi="Times New Roman"/>
          <w:sz w:val="24"/>
          <w:szCs w:val="24"/>
          <w:lang w:eastAsia="ru-RU"/>
        </w:rPr>
      </w:pPr>
      <w:r w:rsidRPr="00492C65">
        <w:rPr>
          <w:rFonts w:ascii="Times New Roman" w:hAnsi="Times New Roman"/>
          <w:sz w:val="24"/>
          <w:szCs w:val="24"/>
          <w:lang w:eastAsia="ru-RU"/>
        </w:rPr>
        <w:t>Ответственность работников Школы за коррупционные правонарушения наступает в соответствии с законодательством Российской Федерации.</w:t>
      </w:r>
    </w:p>
    <w:p w:rsidR="00492C65" w:rsidRDefault="00C432E8" w:rsidP="00492C65">
      <w:pPr>
        <w:pStyle w:val="aa"/>
        <w:spacing w:line="276" w:lineRule="auto"/>
        <w:ind w:firstLine="709"/>
        <w:jc w:val="both"/>
        <w:rPr>
          <w:rFonts w:ascii="Times New Roman" w:hAnsi="Times New Roman"/>
          <w:sz w:val="24"/>
          <w:szCs w:val="24"/>
          <w:lang w:eastAsia="ru-RU"/>
        </w:rPr>
      </w:pPr>
      <w:r w:rsidRPr="00492C65">
        <w:rPr>
          <w:rFonts w:ascii="Times New Roman" w:hAnsi="Times New Roman"/>
          <w:sz w:val="24"/>
          <w:szCs w:val="24"/>
          <w:lang w:eastAsia="ru-RU"/>
        </w:rPr>
        <w:t>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w:t>
      </w:r>
    </w:p>
    <w:p w:rsidR="00C432E8" w:rsidRPr="00492C65" w:rsidRDefault="00C432E8" w:rsidP="00492C65">
      <w:pPr>
        <w:pStyle w:val="aa"/>
        <w:spacing w:line="276" w:lineRule="auto"/>
        <w:ind w:firstLine="709"/>
        <w:jc w:val="both"/>
        <w:rPr>
          <w:rFonts w:ascii="Times New Roman" w:hAnsi="Times New Roman"/>
          <w:sz w:val="24"/>
          <w:szCs w:val="24"/>
          <w:lang w:eastAsia="ru-RU"/>
        </w:rPr>
      </w:pPr>
      <w:r w:rsidRPr="00492C65">
        <w:rPr>
          <w:rFonts w:ascii="Times New Roman" w:hAnsi="Times New Roman"/>
          <w:sz w:val="24"/>
          <w:szCs w:val="24"/>
          <w:lang w:eastAsia="ru-RU"/>
        </w:rPr>
        <w:t>Физическое лицо, совершившее коррупционное правонарушение, по решению суда может быть лишено права занимать определённые должности муниципальной службы, а также в зависимости от общественной опасности деяния получить наказание в виде штрафа и (или) лишения свободы.</w:t>
      </w:r>
    </w:p>
    <w:p w:rsidR="00492C65" w:rsidRDefault="00492C65" w:rsidP="00C432E8">
      <w:pPr>
        <w:pStyle w:val="aa"/>
        <w:spacing w:line="276" w:lineRule="auto"/>
        <w:ind w:firstLine="851"/>
        <w:jc w:val="center"/>
        <w:rPr>
          <w:rFonts w:ascii="Times New Roman" w:hAnsi="Times New Roman"/>
          <w:b/>
          <w:sz w:val="24"/>
          <w:szCs w:val="24"/>
          <w:lang w:eastAsia="ru-RU"/>
        </w:rPr>
      </w:pPr>
    </w:p>
    <w:p w:rsidR="00C432E8" w:rsidRPr="00492C65" w:rsidRDefault="00C432E8" w:rsidP="004D4D06">
      <w:pPr>
        <w:pStyle w:val="aa"/>
        <w:spacing w:line="276" w:lineRule="auto"/>
        <w:jc w:val="center"/>
        <w:rPr>
          <w:rFonts w:ascii="Times New Roman" w:hAnsi="Times New Roman"/>
          <w:b/>
          <w:sz w:val="24"/>
          <w:szCs w:val="24"/>
          <w:lang w:eastAsia="ru-RU"/>
        </w:rPr>
      </w:pPr>
      <w:r w:rsidRPr="00492C65">
        <w:rPr>
          <w:rFonts w:ascii="Times New Roman" w:hAnsi="Times New Roman"/>
          <w:b/>
          <w:sz w:val="24"/>
          <w:szCs w:val="24"/>
          <w:lang w:eastAsia="ru-RU"/>
        </w:rPr>
        <w:t>9.</w:t>
      </w:r>
      <w:r w:rsidR="00492C65">
        <w:rPr>
          <w:rFonts w:ascii="Times New Roman" w:hAnsi="Times New Roman"/>
          <w:b/>
          <w:sz w:val="24"/>
          <w:szCs w:val="24"/>
          <w:lang w:eastAsia="ru-RU"/>
        </w:rPr>
        <w:t xml:space="preserve"> </w:t>
      </w:r>
      <w:r w:rsidRPr="00492C65">
        <w:rPr>
          <w:rFonts w:ascii="Times New Roman" w:hAnsi="Times New Roman"/>
          <w:b/>
          <w:sz w:val="24"/>
          <w:szCs w:val="24"/>
          <w:lang w:eastAsia="ru-RU"/>
        </w:rPr>
        <w:t xml:space="preserve">Порядок пересмотра и внесения изменений в антикоррупционную политику </w:t>
      </w:r>
    </w:p>
    <w:p w:rsidR="00492C65" w:rsidRDefault="00492C65" w:rsidP="00C432E8">
      <w:pPr>
        <w:pStyle w:val="aa"/>
        <w:spacing w:line="276" w:lineRule="auto"/>
        <w:ind w:firstLine="851"/>
        <w:jc w:val="both"/>
        <w:rPr>
          <w:rFonts w:ascii="Times New Roman" w:hAnsi="Times New Roman"/>
          <w:sz w:val="24"/>
          <w:szCs w:val="24"/>
          <w:lang w:eastAsia="ru-RU"/>
        </w:rPr>
      </w:pPr>
    </w:p>
    <w:p w:rsidR="00C432E8" w:rsidRPr="00492C65" w:rsidRDefault="00C432E8" w:rsidP="00C432E8">
      <w:pPr>
        <w:pStyle w:val="aa"/>
        <w:spacing w:line="276" w:lineRule="auto"/>
        <w:ind w:firstLine="851"/>
        <w:jc w:val="both"/>
        <w:rPr>
          <w:rFonts w:ascii="Times New Roman" w:hAnsi="Times New Roman"/>
          <w:sz w:val="24"/>
          <w:szCs w:val="24"/>
          <w:lang w:eastAsia="ru-RU"/>
        </w:rPr>
      </w:pPr>
      <w:r w:rsidRPr="00492C65">
        <w:rPr>
          <w:rFonts w:ascii="Times New Roman" w:hAnsi="Times New Roman"/>
          <w:sz w:val="24"/>
          <w:szCs w:val="24"/>
          <w:lang w:eastAsia="ru-RU"/>
        </w:rPr>
        <w:t>В целях внесения изменений в антикоррупционную политику заявитель направляет обращение к директору Школы, в котором излагает причины и условия, послужившие основанием обращения.</w:t>
      </w:r>
    </w:p>
    <w:p w:rsidR="00C432E8" w:rsidRPr="00492C65" w:rsidRDefault="00C432E8" w:rsidP="00C432E8">
      <w:pPr>
        <w:pStyle w:val="aa"/>
        <w:spacing w:line="276" w:lineRule="auto"/>
        <w:ind w:firstLine="851"/>
        <w:jc w:val="both"/>
        <w:rPr>
          <w:rFonts w:ascii="Times New Roman" w:hAnsi="Times New Roman"/>
          <w:sz w:val="24"/>
          <w:szCs w:val="24"/>
          <w:lang w:eastAsia="ru-RU"/>
        </w:rPr>
      </w:pPr>
      <w:r w:rsidRPr="00492C65">
        <w:rPr>
          <w:rFonts w:ascii="Times New Roman" w:hAnsi="Times New Roman"/>
          <w:sz w:val="24"/>
          <w:szCs w:val="24"/>
          <w:lang w:eastAsia="ru-RU"/>
        </w:rPr>
        <w:t>Обращение заявителя подлежит рассмотрению комиссией по соблюдению требований к служебному поведению работников Школы и в течение 30 рабочих дней направляет ответ о результате рассмотрения обращения.</w:t>
      </w:r>
    </w:p>
    <w:p w:rsidR="0044189C" w:rsidRPr="00492C65" w:rsidRDefault="00C432E8" w:rsidP="00C432E8">
      <w:pPr>
        <w:pStyle w:val="aa"/>
        <w:spacing w:line="276" w:lineRule="auto"/>
        <w:ind w:firstLine="851"/>
        <w:jc w:val="both"/>
        <w:rPr>
          <w:rFonts w:ascii="Times New Roman" w:hAnsi="Times New Roman"/>
          <w:sz w:val="24"/>
          <w:szCs w:val="24"/>
        </w:rPr>
      </w:pPr>
      <w:r w:rsidRPr="00492C65">
        <w:rPr>
          <w:rFonts w:ascii="Times New Roman" w:hAnsi="Times New Roman"/>
          <w:sz w:val="24"/>
          <w:szCs w:val="24"/>
          <w:lang w:eastAsia="ru-RU"/>
        </w:rPr>
        <w:t>Положение об антикоррупционной политике размещается на информационных стендах в помещениях Школы и на официальном сайте Школы.</w:t>
      </w:r>
    </w:p>
    <w:p w:rsidR="00C432E8" w:rsidRPr="00492C65" w:rsidRDefault="00C432E8" w:rsidP="009E3E66">
      <w:pPr>
        <w:rPr>
          <w:color w:val="FF0000"/>
        </w:rPr>
      </w:pPr>
    </w:p>
    <w:p w:rsidR="00C432E8" w:rsidRPr="00492C65" w:rsidRDefault="00C432E8" w:rsidP="002E776A">
      <w:pPr>
        <w:rPr>
          <w:color w:val="FF0000"/>
        </w:rPr>
      </w:pPr>
    </w:p>
    <w:sectPr w:rsidR="00C432E8" w:rsidRPr="00492C65" w:rsidSect="00A66A28">
      <w:footerReference w:type="default" r:id="rId8"/>
      <w:type w:val="continuous"/>
      <w:pgSz w:w="11906" w:h="16838"/>
      <w:pgMar w:top="1134"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5EA" w:rsidRDefault="005965EA" w:rsidP="004D4D06">
      <w:r>
        <w:separator/>
      </w:r>
    </w:p>
  </w:endnote>
  <w:endnote w:type="continuationSeparator" w:id="1">
    <w:p w:rsidR="005965EA" w:rsidRDefault="005965EA" w:rsidP="004D4D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06" w:rsidRDefault="00C042BB">
    <w:pPr>
      <w:pStyle w:val="ad"/>
      <w:jc w:val="center"/>
    </w:pPr>
    <w:fldSimple w:instr=" PAGE   \* MERGEFORMAT ">
      <w:r w:rsidR="00BB74E7">
        <w:rPr>
          <w:noProof/>
        </w:rPr>
        <w:t>6</w:t>
      </w:r>
    </w:fldSimple>
  </w:p>
  <w:p w:rsidR="004D4D06" w:rsidRDefault="004D4D0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5EA" w:rsidRDefault="005965EA" w:rsidP="004D4D06">
      <w:r>
        <w:separator/>
      </w:r>
    </w:p>
  </w:footnote>
  <w:footnote w:type="continuationSeparator" w:id="1">
    <w:p w:rsidR="005965EA" w:rsidRDefault="005965EA" w:rsidP="004D4D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0"/>
        </w:tabs>
        <w:ind w:left="1428" w:hanging="360"/>
      </w:pPr>
      <w:rPr>
        <w:rFonts w:ascii="Symbol" w:hAnsi="Symbol"/>
      </w:rPr>
    </w:lvl>
  </w:abstractNum>
  <w:abstractNum w:abstractNumId="1">
    <w:nsid w:val="07590F89"/>
    <w:multiLevelType w:val="hybridMultilevel"/>
    <w:tmpl w:val="7820E3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B27985"/>
    <w:multiLevelType w:val="hybridMultilevel"/>
    <w:tmpl w:val="7F766B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C01ED8"/>
    <w:multiLevelType w:val="hybridMultilevel"/>
    <w:tmpl w:val="D5082F7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14583B60"/>
    <w:multiLevelType w:val="hybridMultilevel"/>
    <w:tmpl w:val="391A0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91C94"/>
    <w:multiLevelType w:val="hybridMultilevel"/>
    <w:tmpl w:val="2D3A5EB8"/>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050E3A"/>
    <w:multiLevelType w:val="hybridMultilevel"/>
    <w:tmpl w:val="FFFAA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D3416B"/>
    <w:multiLevelType w:val="hybridMultilevel"/>
    <w:tmpl w:val="C8E45EB0"/>
    <w:lvl w:ilvl="0" w:tplc="5B80AD2A">
      <w:start w:val="1"/>
      <w:numFmt w:val="decimal"/>
      <w:lvlText w:val="%1."/>
      <w:lvlJc w:val="left"/>
      <w:pPr>
        <w:tabs>
          <w:tab w:val="num" w:pos="855"/>
        </w:tabs>
        <w:ind w:left="855" w:hanging="49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9401D74"/>
    <w:multiLevelType w:val="hybridMultilevel"/>
    <w:tmpl w:val="35F8D738"/>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0C5A3F"/>
    <w:multiLevelType w:val="hybridMultilevel"/>
    <w:tmpl w:val="CFA8E5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A605E16"/>
    <w:multiLevelType w:val="hybridMultilevel"/>
    <w:tmpl w:val="7D6AC7EE"/>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8B2129"/>
    <w:multiLevelType w:val="hybridMultilevel"/>
    <w:tmpl w:val="AE9650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BA51938"/>
    <w:multiLevelType w:val="hybridMultilevel"/>
    <w:tmpl w:val="7946F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345A12"/>
    <w:multiLevelType w:val="hybridMultilevel"/>
    <w:tmpl w:val="4462C9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B920C09"/>
    <w:multiLevelType w:val="multilevel"/>
    <w:tmpl w:val="EA1E088C"/>
    <w:lvl w:ilvl="0">
      <w:start w:val="1"/>
      <w:numFmt w:val="decimal"/>
      <w:lvlText w:val="%1."/>
      <w:lvlJc w:val="left"/>
      <w:rPr>
        <w:rFonts w:ascii="Times New Roman" w:eastAsia="Batang" w:hAnsi="Times New Roman" w:cs="Times New Roman" w:hint="default"/>
        <w:b w:val="0"/>
        <w:bCs w:val="0"/>
        <w:i w:val="0"/>
        <w:iCs w:val="0"/>
        <w:smallCaps w:val="0"/>
        <w:strike w:val="0"/>
        <w:color w:val="000000"/>
        <w:spacing w:val="1"/>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BA72DC"/>
    <w:multiLevelType w:val="hybridMultilevel"/>
    <w:tmpl w:val="81146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7340BF"/>
    <w:multiLevelType w:val="hybridMultilevel"/>
    <w:tmpl w:val="9060481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1"/>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12"/>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6"/>
  </w:num>
  <w:num w:numId="15">
    <w:abstractNumId w:val="15"/>
  </w:num>
  <w:num w:numId="16">
    <w:abstractNumId w:val="8"/>
  </w:num>
  <w:num w:numId="17">
    <w:abstractNumId w:val="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6D4EE7"/>
    <w:rsid w:val="00014130"/>
    <w:rsid w:val="00015A21"/>
    <w:rsid w:val="000247CE"/>
    <w:rsid w:val="00080CC9"/>
    <w:rsid w:val="0009042F"/>
    <w:rsid w:val="000C7483"/>
    <w:rsid w:val="001249DE"/>
    <w:rsid w:val="00143B46"/>
    <w:rsid w:val="00151EEE"/>
    <w:rsid w:val="00160716"/>
    <w:rsid w:val="00164749"/>
    <w:rsid w:val="0017497E"/>
    <w:rsid w:val="0018013C"/>
    <w:rsid w:val="001A04D0"/>
    <w:rsid w:val="001B13E0"/>
    <w:rsid w:val="001C3A98"/>
    <w:rsid w:val="001E4533"/>
    <w:rsid w:val="001F1967"/>
    <w:rsid w:val="00213462"/>
    <w:rsid w:val="00215AC8"/>
    <w:rsid w:val="00233319"/>
    <w:rsid w:val="002365FF"/>
    <w:rsid w:val="00261ACD"/>
    <w:rsid w:val="002647D9"/>
    <w:rsid w:val="00281920"/>
    <w:rsid w:val="0029764F"/>
    <w:rsid w:val="002B278A"/>
    <w:rsid w:val="002E776A"/>
    <w:rsid w:val="002F11EC"/>
    <w:rsid w:val="00311005"/>
    <w:rsid w:val="0035068D"/>
    <w:rsid w:val="003C10F0"/>
    <w:rsid w:val="003C5C6B"/>
    <w:rsid w:val="003E4530"/>
    <w:rsid w:val="0040084F"/>
    <w:rsid w:val="00412CE3"/>
    <w:rsid w:val="0041581C"/>
    <w:rsid w:val="0043445D"/>
    <w:rsid w:val="0044189C"/>
    <w:rsid w:val="00450524"/>
    <w:rsid w:val="00455BD5"/>
    <w:rsid w:val="00475F71"/>
    <w:rsid w:val="00480821"/>
    <w:rsid w:val="00490B6A"/>
    <w:rsid w:val="00492C65"/>
    <w:rsid w:val="004B029E"/>
    <w:rsid w:val="004C29CF"/>
    <w:rsid w:val="004C3BC7"/>
    <w:rsid w:val="004D4D06"/>
    <w:rsid w:val="00503FA1"/>
    <w:rsid w:val="0052368F"/>
    <w:rsid w:val="005965EA"/>
    <w:rsid w:val="005E20EB"/>
    <w:rsid w:val="00603942"/>
    <w:rsid w:val="00615D2D"/>
    <w:rsid w:val="0063181E"/>
    <w:rsid w:val="00634628"/>
    <w:rsid w:val="006A6AEB"/>
    <w:rsid w:val="006B6958"/>
    <w:rsid w:val="006C5DC3"/>
    <w:rsid w:val="006C5DF3"/>
    <w:rsid w:val="006D06BD"/>
    <w:rsid w:val="006D4EE7"/>
    <w:rsid w:val="006F20DC"/>
    <w:rsid w:val="006F6DB8"/>
    <w:rsid w:val="007051F1"/>
    <w:rsid w:val="0070685D"/>
    <w:rsid w:val="00711986"/>
    <w:rsid w:val="00732146"/>
    <w:rsid w:val="007431DA"/>
    <w:rsid w:val="0078179E"/>
    <w:rsid w:val="007B12D3"/>
    <w:rsid w:val="007B4382"/>
    <w:rsid w:val="007B51CE"/>
    <w:rsid w:val="007B721E"/>
    <w:rsid w:val="007C56F7"/>
    <w:rsid w:val="007E77D7"/>
    <w:rsid w:val="00820357"/>
    <w:rsid w:val="00827E8F"/>
    <w:rsid w:val="008320DD"/>
    <w:rsid w:val="00844B28"/>
    <w:rsid w:val="00847E55"/>
    <w:rsid w:val="008648F3"/>
    <w:rsid w:val="00896CDF"/>
    <w:rsid w:val="008A0578"/>
    <w:rsid w:val="008B6B1F"/>
    <w:rsid w:val="008C667E"/>
    <w:rsid w:val="008D2736"/>
    <w:rsid w:val="008D6A88"/>
    <w:rsid w:val="008E3A78"/>
    <w:rsid w:val="00904145"/>
    <w:rsid w:val="0091297A"/>
    <w:rsid w:val="00927701"/>
    <w:rsid w:val="00934857"/>
    <w:rsid w:val="00936402"/>
    <w:rsid w:val="00970F7D"/>
    <w:rsid w:val="00976636"/>
    <w:rsid w:val="0098735A"/>
    <w:rsid w:val="009B5EA8"/>
    <w:rsid w:val="009C0FA9"/>
    <w:rsid w:val="009E3E66"/>
    <w:rsid w:val="009F1FC4"/>
    <w:rsid w:val="00A06E51"/>
    <w:rsid w:val="00A1536C"/>
    <w:rsid w:val="00A15C54"/>
    <w:rsid w:val="00A34323"/>
    <w:rsid w:val="00A40040"/>
    <w:rsid w:val="00A6516D"/>
    <w:rsid w:val="00A66A28"/>
    <w:rsid w:val="00A75DDA"/>
    <w:rsid w:val="00AB3557"/>
    <w:rsid w:val="00AB59B1"/>
    <w:rsid w:val="00AF4AC9"/>
    <w:rsid w:val="00B13CF0"/>
    <w:rsid w:val="00B2690F"/>
    <w:rsid w:val="00B34755"/>
    <w:rsid w:val="00B610EF"/>
    <w:rsid w:val="00B62109"/>
    <w:rsid w:val="00B65A80"/>
    <w:rsid w:val="00B672CE"/>
    <w:rsid w:val="00B67FC7"/>
    <w:rsid w:val="00B74052"/>
    <w:rsid w:val="00BB6C47"/>
    <w:rsid w:val="00BB74E7"/>
    <w:rsid w:val="00BF6759"/>
    <w:rsid w:val="00C042BB"/>
    <w:rsid w:val="00C258A9"/>
    <w:rsid w:val="00C432E8"/>
    <w:rsid w:val="00C75B26"/>
    <w:rsid w:val="00C763FA"/>
    <w:rsid w:val="00C81E38"/>
    <w:rsid w:val="00CA7D71"/>
    <w:rsid w:val="00CC26BD"/>
    <w:rsid w:val="00CC40BA"/>
    <w:rsid w:val="00CF502F"/>
    <w:rsid w:val="00D04C7E"/>
    <w:rsid w:val="00D100E3"/>
    <w:rsid w:val="00D22A93"/>
    <w:rsid w:val="00D22F3A"/>
    <w:rsid w:val="00D9796C"/>
    <w:rsid w:val="00DB405D"/>
    <w:rsid w:val="00DD3EE3"/>
    <w:rsid w:val="00DD4E40"/>
    <w:rsid w:val="00DE5640"/>
    <w:rsid w:val="00DF489C"/>
    <w:rsid w:val="00DF4A5C"/>
    <w:rsid w:val="00E0056B"/>
    <w:rsid w:val="00E35B98"/>
    <w:rsid w:val="00E473B5"/>
    <w:rsid w:val="00E6082B"/>
    <w:rsid w:val="00E751F1"/>
    <w:rsid w:val="00E85E2C"/>
    <w:rsid w:val="00EB307F"/>
    <w:rsid w:val="00ED7A3F"/>
    <w:rsid w:val="00F1653E"/>
    <w:rsid w:val="00F26897"/>
    <w:rsid w:val="00F278DF"/>
    <w:rsid w:val="00F476BF"/>
    <w:rsid w:val="00F70B9D"/>
    <w:rsid w:val="00F92BA9"/>
    <w:rsid w:val="00F960B4"/>
    <w:rsid w:val="00FA0F4D"/>
    <w:rsid w:val="00FA748B"/>
    <w:rsid w:val="00FC2699"/>
    <w:rsid w:val="00FC7DCE"/>
    <w:rsid w:val="00FE0D9F"/>
    <w:rsid w:val="00FE5093"/>
    <w:rsid w:val="00FF080D"/>
    <w:rsid w:val="00FF24DB"/>
    <w:rsid w:val="00FF4009"/>
    <w:rsid w:val="00FF5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E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B34755"/>
    <w:pPr>
      <w:spacing w:after="160" w:line="240" w:lineRule="exact"/>
    </w:pPr>
    <w:rPr>
      <w:rFonts w:ascii="Verdana" w:hAnsi="Verdana"/>
      <w:sz w:val="20"/>
      <w:szCs w:val="20"/>
      <w:lang w:val="en-US" w:eastAsia="en-US"/>
    </w:rPr>
  </w:style>
  <w:style w:type="table" w:styleId="a3">
    <w:name w:val="Table Grid"/>
    <w:basedOn w:val="a1"/>
    <w:rsid w:val="00B34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D2736"/>
    <w:rPr>
      <w:rFonts w:ascii="Tahoma" w:hAnsi="Tahoma" w:cs="Tahoma"/>
      <w:sz w:val="16"/>
      <w:szCs w:val="16"/>
    </w:rPr>
  </w:style>
  <w:style w:type="paragraph" w:customStyle="1" w:styleId="10">
    <w:name w:val="Знак1"/>
    <w:basedOn w:val="a"/>
    <w:rsid w:val="002F11EC"/>
    <w:pPr>
      <w:spacing w:after="160" w:line="240" w:lineRule="exact"/>
    </w:pPr>
    <w:rPr>
      <w:rFonts w:ascii="Verdana" w:hAnsi="Verdana"/>
      <w:sz w:val="20"/>
      <w:szCs w:val="20"/>
      <w:lang w:val="en-US" w:eastAsia="en-US"/>
    </w:rPr>
  </w:style>
  <w:style w:type="paragraph" w:customStyle="1" w:styleId="11">
    <w:name w:val="Знак Знак Знак Знак1 Знак Знак Знак Знак"/>
    <w:basedOn w:val="a"/>
    <w:rsid w:val="00B610EF"/>
    <w:pPr>
      <w:widowControl w:val="0"/>
      <w:adjustRightInd w:val="0"/>
      <w:spacing w:after="160" w:line="240" w:lineRule="exact"/>
      <w:jc w:val="right"/>
    </w:pPr>
    <w:rPr>
      <w:sz w:val="20"/>
      <w:szCs w:val="20"/>
      <w:lang w:val="en-GB" w:eastAsia="en-US"/>
    </w:rPr>
  </w:style>
  <w:style w:type="character" w:customStyle="1" w:styleId="a5">
    <w:name w:val="Основной текст_"/>
    <w:link w:val="2"/>
    <w:rsid w:val="006C5DF3"/>
    <w:rPr>
      <w:rFonts w:ascii="Batang" w:eastAsia="Batang" w:hAnsi="Batang"/>
      <w:spacing w:val="1"/>
      <w:sz w:val="22"/>
      <w:szCs w:val="22"/>
      <w:lang w:bidi="ar-SA"/>
    </w:rPr>
  </w:style>
  <w:style w:type="paragraph" w:customStyle="1" w:styleId="2">
    <w:name w:val="Основной текст2"/>
    <w:basedOn w:val="a"/>
    <w:link w:val="a5"/>
    <w:rsid w:val="006C5DF3"/>
    <w:pPr>
      <w:shd w:val="clear" w:color="auto" w:fill="FFFFFF"/>
      <w:spacing w:after="300" w:line="317" w:lineRule="exact"/>
    </w:pPr>
    <w:rPr>
      <w:rFonts w:ascii="Batang" w:eastAsia="Batang" w:hAnsi="Batang"/>
      <w:spacing w:val="1"/>
      <w:sz w:val="22"/>
      <w:szCs w:val="22"/>
    </w:rPr>
  </w:style>
  <w:style w:type="character" w:customStyle="1" w:styleId="-1pt">
    <w:name w:val="Основной текст + Интервал -1 pt"/>
    <w:rsid w:val="006C5DF3"/>
    <w:rPr>
      <w:rFonts w:ascii="Batang" w:eastAsia="Batang" w:hAnsi="Batang" w:cs="Batang"/>
      <w:b w:val="0"/>
      <w:bCs w:val="0"/>
      <w:i w:val="0"/>
      <w:iCs w:val="0"/>
      <w:smallCaps w:val="0"/>
      <w:strike w:val="0"/>
      <w:spacing w:val="1"/>
      <w:sz w:val="22"/>
      <w:szCs w:val="22"/>
    </w:rPr>
  </w:style>
  <w:style w:type="paragraph" w:customStyle="1" w:styleId="a6">
    <w:name w:val="Знак"/>
    <w:basedOn w:val="a"/>
    <w:rsid w:val="002647D9"/>
    <w:pPr>
      <w:spacing w:after="160" w:line="240" w:lineRule="exact"/>
    </w:pPr>
    <w:rPr>
      <w:rFonts w:ascii="Verdana" w:hAnsi="Verdana"/>
      <w:sz w:val="20"/>
      <w:szCs w:val="20"/>
      <w:lang w:val="en-US" w:eastAsia="en-US"/>
    </w:rPr>
  </w:style>
  <w:style w:type="paragraph" w:styleId="a7">
    <w:name w:val="Body Text"/>
    <w:basedOn w:val="a"/>
    <w:link w:val="a8"/>
    <w:rsid w:val="003C10F0"/>
    <w:pPr>
      <w:widowControl w:val="0"/>
      <w:suppressAutoHyphens/>
      <w:spacing w:after="120"/>
    </w:pPr>
    <w:rPr>
      <w:rFonts w:eastAsia="SimSun" w:cs="Mangal"/>
      <w:kern w:val="1"/>
      <w:lang w:eastAsia="hi-IN" w:bidi="hi-IN"/>
    </w:rPr>
  </w:style>
  <w:style w:type="character" w:customStyle="1" w:styleId="a8">
    <w:name w:val="Основной текст Знак"/>
    <w:link w:val="a7"/>
    <w:rsid w:val="003C10F0"/>
    <w:rPr>
      <w:rFonts w:eastAsia="SimSun" w:cs="Mangal"/>
      <w:kern w:val="1"/>
      <w:sz w:val="24"/>
      <w:szCs w:val="24"/>
      <w:lang w:eastAsia="hi-IN" w:bidi="hi-IN"/>
    </w:rPr>
  </w:style>
  <w:style w:type="paragraph" w:styleId="a9">
    <w:name w:val="Normal (Web)"/>
    <w:basedOn w:val="a"/>
    <w:rsid w:val="003C10F0"/>
    <w:pPr>
      <w:widowControl w:val="0"/>
      <w:suppressAutoHyphens/>
      <w:spacing w:before="280" w:after="280"/>
    </w:pPr>
    <w:rPr>
      <w:rFonts w:eastAsia="SimSun" w:cs="Mangal"/>
      <w:kern w:val="1"/>
      <w:lang w:eastAsia="hi-IN" w:bidi="hi-IN"/>
    </w:rPr>
  </w:style>
  <w:style w:type="paragraph" w:styleId="aa">
    <w:name w:val="No Spacing"/>
    <w:uiPriority w:val="1"/>
    <w:qFormat/>
    <w:rsid w:val="00C432E8"/>
    <w:rPr>
      <w:rFonts w:ascii="Calibri" w:eastAsia="Calibri" w:hAnsi="Calibri"/>
      <w:sz w:val="22"/>
      <w:szCs w:val="22"/>
      <w:lang w:eastAsia="en-US"/>
    </w:rPr>
  </w:style>
  <w:style w:type="character" w:customStyle="1" w:styleId="WW8NumSt1z0">
    <w:name w:val="WW8NumSt1z0"/>
    <w:rsid w:val="00C432E8"/>
    <w:rPr>
      <w:rFonts w:ascii="Times New Roman" w:hAnsi="Times New Roman" w:cs="Times New Roman"/>
    </w:rPr>
  </w:style>
  <w:style w:type="paragraph" w:customStyle="1" w:styleId="Default">
    <w:name w:val="Default"/>
    <w:rsid w:val="004D4D06"/>
    <w:pPr>
      <w:autoSpaceDE w:val="0"/>
      <w:autoSpaceDN w:val="0"/>
      <w:adjustRightInd w:val="0"/>
    </w:pPr>
    <w:rPr>
      <w:rFonts w:eastAsia="Calibri"/>
      <w:color w:val="000000"/>
      <w:sz w:val="24"/>
      <w:szCs w:val="24"/>
      <w:lang w:eastAsia="en-US"/>
    </w:rPr>
  </w:style>
  <w:style w:type="paragraph" w:styleId="ab">
    <w:name w:val="header"/>
    <w:basedOn w:val="a"/>
    <w:link w:val="ac"/>
    <w:rsid w:val="004D4D06"/>
    <w:pPr>
      <w:tabs>
        <w:tab w:val="center" w:pos="4677"/>
        <w:tab w:val="right" w:pos="9355"/>
      </w:tabs>
    </w:pPr>
  </w:style>
  <w:style w:type="character" w:customStyle="1" w:styleId="ac">
    <w:name w:val="Верхний колонтитул Знак"/>
    <w:basedOn w:val="a0"/>
    <w:link w:val="ab"/>
    <w:rsid w:val="004D4D06"/>
    <w:rPr>
      <w:sz w:val="24"/>
      <w:szCs w:val="24"/>
    </w:rPr>
  </w:style>
  <w:style w:type="paragraph" w:styleId="ad">
    <w:name w:val="footer"/>
    <w:basedOn w:val="a"/>
    <w:link w:val="ae"/>
    <w:uiPriority w:val="99"/>
    <w:rsid w:val="004D4D06"/>
    <w:pPr>
      <w:tabs>
        <w:tab w:val="center" w:pos="4677"/>
        <w:tab w:val="right" w:pos="9355"/>
      </w:tabs>
    </w:pPr>
  </w:style>
  <w:style w:type="character" w:customStyle="1" w:styleId="ae">
    <w:name w:val="Нижний колонтитул Знак"/>
    <w:basedOn w:val="a0"/>
    <w:link w:val="ad"/>
    <w:uiPriority w:val="99"/>
    <w:rsid w:val="004D4D06"/>
    <w:rPr>
      <w:sz w:val="24"/>
      <w:szCs w:val="24"/>
    </w:rPr>
  </w:style>
</w:styles>
</file>

<file path=word/webSettings.xml><?xml version="1.0" encoding="utf-8"?>
<w:webSettings xmlns:r="http://schemas.openxmlformats.org/officeDocument/2006/relationships" xmlns:w="http://schemas.openxmlformats.org/wordprocessingml/2006/main">
  <w:divs>
    <w:div w:id="94984079">
      <w:bodyDiv w:val="1"/>
      <w:marLeft w:val="0"/>
      <w:marRight w:val="0"/>
      <w:marTop w:val="0"/>
      <w:marBottom w:val="0"/>
      <w:divBdr>
        <w:top w:val="none" w:sz="0" w:space="0" w:color="auto"/>
        <w:left w:val="none" w:sz="0" w:space="0" w:color="auto"/>
        <w:bottom w:val="none" w:sz="0" w:space="0" w:color="auto"/>
        <w:right w:val="none" w:sz="0" w:space="0" w:color="auto"/>
      </w:divBdr>
    </w:div>
    <w:div w:id="177542420">
      <w:bodyDiv w:val="1"/>
      <w:marLeft w:val="0"/>
      <w:marRight w:val="0"/>
      <w:marTop w:val="0"/>
      <w:marBottom w:val="0"/>
      <w:divBdr>
        <w:top w:val="none" w:sz="0" w:space="0" w:color="auto"/>
        <w:left w:val="none" w:sz="0" w:space="0" w:color="auto"/>
        <w:bottom w:val="none" w:sz="0" w:space="0" w:color="auto"/>
        <w:right w:val="none" w:sz="0" w:space="0" w:color="auto"/>
      </w:divBdr>
    </w:div>
    <w:div w:id="206650260">
      <w:bodyDiv w:val="1"/>
      <w:marLeft w:val="0"/>
      <w:marRight w:val="0"/>
      <w:marTop w:val="0"/>
      <w:marBottom w:val="0"/>
      <w:divBdr>
        <w:top w:val="none" w:sz="0" w:space="0" w:color="auto"/>
        <w:left w:val="none" w:sz="0" w:space="0" w:color="auto"/>
        <w:bottom w:val="none" w:sz="0" w:space="0" w:color="auto"/>
        <w:right w:val="none" w:sz="0" w:space="0" w:color="auto"/>
      </w:divBdr>
    </w:div>
    <w:div w:id="584194356">
      <w:bodyDiv w:val="1"/>
      <w:marLeft w:val="0"/>
      <w:marRight w:val="0"/>
      <w:marTop w:val="0"/>
      <w:marBottom w:val="0"/>
      <w:divBdr>
        <w:top w:val="none" w:sz="0" w:space="0" w:color="auto"/>
        <w:left w:val="none" w:sz="0" w:space="0" w:color="auto"/>
        <w:bottom w:val="none" w:sz="0" w:space="0" w:color="auto"/>
        <w:right w:val="none" w:sz="0" w:space="0" w:color="auto"/>
      </w:divBdr>
    </w:div>
    <w:div w:id="1055590614">
      <w:bodyDiv w:val="1"/>
      <w:marLeft w:val="0"/>
      <w:marRight w:val="0"/>
      <w:marTop w:val="0"/>
      <w:marBottom w:val="0"/>
      <w:divBdr>
        <w:top w:val="none" w:sz="0" w:space="0" w:color="auto"/>
        <w:left w:val="none" w:sz="0" w:space="0" w:color="auto"/>
        <w:bottom w:val="none" w:sz="0" w:space="0" w:color="auto"/>
        <w:right w:val="none" w:sz="0" w:space="0" w:color="auto"/>
      </w:divBdr>
    </w:div>
    <w:div w:id="1273517356">
      <w:bodyDiv w:val="1"/>
      <w:marLeft w:val="0"/>
      <w:marRight w:val="0"/>
      <w:marTop w:val="0"/>
      <w:marBottom w:val="0"/>
      <w:divBdr>
        <w:top w:val="none" w:sz="0" w:space="0" w:color="auto"/>
        <w:left w:val="none" w:sz="0" w:space="0" w:color="auto"/>
        <w:bottom w:val="none" w:sz="0" w:space="0" w:color="auto"/>
        <w:right w:val="none" w:sz="0" w:space="0" w:color="auto"/>
      </w:divBdr>
    </w:div>
    <w:div w:id="1338732649">
      <w:bodyDiv w:val="1"/>
      <w:marLeft w:val="0"/>
      <w:marRight w:val="0"/>
      <w:marTop w:val="0"/>
      <w:marBottom w:val="0"/>
      <w:divBdr>
        <w:top w:val="none" w:sz="0" w:space="0" w:color="auto"/>
        <w:left w:val="none" w:sz="0" w:space="0" w:color="auto"/>
        <w:bottom w:val="none" w:sz="0" w:space="0" w:color="auto"/>
        <w:right w:val="none" w:sz="0" w:space="0" w:color="auto"/>
      </w:divBdr>
    </w:div>
    <w:div w:id="16965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1D405-5484-4B41-8A7A-F7B8B2C8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2300</Words>
  <Characters>13112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МОУ СОШ №22</Company>
  <LinksUpToDate>false</LinksUpToDate>
  <CharactersWithSpaces>15382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Секретарь</dc:creator>
  <cp:lastModifiedBy>1</cp:lastModifiedBy>
  <cp:revision>7</cp:revision>
  <cp:lastPrinted>2017-09-12T08:16:00Z</cp:lastPrinted>
  <dcterms:created xsi:type="dcterms:W3CDTF">2017-09-12T08:17:00Z</dcterms:created>
  <dcterms:modified xsi:type="dcterms:W3CDTF">2023-10-05T08:16:00Z</dcterms:modified>
</cp:coreProperties>
</file>