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5" w:rsidRPr="00D518C8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Тамбовская область Мичуринский район  </w:t>
      </w: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8C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E0DF5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8C8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</w:t>
      </w:r>
      <w:r w:rsidRPr="00D51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F5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16"/>
      </w:tblGrid>
      <w:tr w:rsidR="002E0DF5" w:rsidRPr="00FB4A43" w:rsidTr="007A3543">
        <w:trPr>
          <w:jc w:val="right"/>
        </w:trPr>
        <w:tc>
          <w:tcPr>
            <w:tcW w:w="4716" w:type="dxa"/>
          </w:tcPr>
          <w:p w:rsidR="002E0DF5" w:rsidRDefault="002E0DF5" w:rsidP="007A3543">
            <w:pPr>
              <w:rPr>
                <w:rFonts w:ascii="Times New Roman" w:hAnsi="Times New Roman" w:cs="Times New Roman"/>
                <w:b/>
                <w:noProof/>
                <w:lang w:bidi="ar-SA"/>
              </w:rPr>
            </w:pPr>
          </w:p>
          <w:p w:rsidR="002E0DF5" w:rsidRPr="00FB4A43" w:rsidRDefault="002E0DF5" w:rsidP="007A35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DF5" w:rsidRPr="00FB4A43" w:rsidTr="007A3543">
        <w:trPr>
          <w:jc w:val="right"/>
        </w:trPr>
        <w:tc>
          <w:tcPr>
            <w:tcW w:w="4716" w:type="dxa"/>
          </w:tcPr>
          <w:p w:rsidR="002E0DF5" w:rsidRPr="00FB4A43" w:rsidRDefault="002E0DF5" w:rsidP="007A35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DF5" w:rsidRPr="00FB4A43" w:rsidTr="007A3543">
        <w:trPr>
          <w:jc w:val="right"/>
        </w:trPr>
        <w:tc>
          <w:tcPr>
            <w:tcW w:w="4716" w:type="dxa"/>
          </w:tcPr>
          <w:p w:rsidR="002E0DF5" w:rsidRPr="00FB4A43" w:rsidRDefault="002E0DF5" w:rsidP="007A35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DF5" w:rsidRPr="00FB4A43" w:rsidTr="007A3543">
        <w:trPr>
          <w:jc w:val="right"/>
        </w:trPr>
        <w:tc>
          <w:tcPr>
            <w:tcW w:w="4716" w:type="dxa"/>
          </w:tcPr>
          <w:p w:rsidR="002E0DF5" w:rsidRPr="00FB4A43" w:rsidRDefault="002E0DF5" w:rsidP="007A354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8C8">
        <w:rPr>
          <w:rFonts w:ascii="Times New Roman" w:hAnsi="Times New Roman" w:cs="Times New Roman"/>
          <w:b/>
          <w:sz w:val="40"/>
          <w:szCs w:val="40"/>
        </w:rPr>
        <w:t xml:space="preserve">Центра образования </w:t>
      </w: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8C8">
        <w:rPr>
          <w:rFonts w:ascii="Times New Roman" w:hAnsi="Times New Roman" w:cs="Times New Roman"/>
          <w:b/>
          <w:sz w:val="40"/>
          <w:szCs w:val="40"/>
        </w:rPr>
        <w:t>цифрового и гуманитарного профилей «Точка роста»</w:t>
      </w: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2020-2021</w:t>
      </w:r>
      <w:r w:rsidRPr="00D518C8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0DF5" w:rsidRPr="00D518C8" w:rsidRDefault="002E0DF5" w:rsidP="002E0D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E0DF5" w:rsidRPr="009702C2" w:rsidRDefault="002E0DF5" w:rsidP="002E0DF5">
      <w:pPr>
        <w:rPr>
          <w:rFonts w:ascii="Times New Roman" w:hAnsi="Times New Roman" w:cs="Times New Roman"/>
          <w:sz w:val="28"/>
          <w:szCs w:val="28"/>
        </w:rPr>
      </w:pPr>
    </w:p>
    <w:p w:rsidR="002E0DF5" w:rsidRPr="00B1723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235">
        <w:rPr>
          <w:rFonts w:ascii="Times New Roman" w:hAnsi="Times New Roman" w:cs="Times New Roman"/>
          <w:sz w:val="28"/>
          <w:szCs w:val="28"/>
        </w:rPr>
        <w:t>Аннотация………………………………………………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B1723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235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2E0DF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программы……………………………………………..…………...</w:t>
      </w:r>
      <w:r w:rsidRPr="00B1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235">
        <w:rPr>
          <w:rFonts w:ascii="Times New Roman" w:hAnsi="Times New Roman" w:cs="Times New Roman"/>
          <w:sz w:val="28"/>
          <w:szCs w:val="28"/>
        </w:rPr>
        <w:t>3</w:t>
      </w:r>
    </w:p>
    <w:p w:rsidR="002E0DF5" w:rsidRPr="00B1723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235">
        <w:rPr>
          <w:rFonts w:ascii="Times New Roman" w:hAnsi="Times New Roman"/>
          <w:sz w:val="28"/>
          <w:szCs w:val="28"/>
        </w:rPr>
        <w:t>Функции Центра образования цифрового и гуманитарного профилей «Точка роста»</w:t>
      </w:r>
      <w:r>
        <w:rPr>
          <w:rFonts w:ascii="Times New Roman" w:hAnsi="Times New Roman"/>
          <w:sz w:val="28"/>
          <w:szCs w:val="28"/>
        </w:rPr>
        <w:t>……………………………………………………..……………4</w:t>
      </w:r>
    </w:p>
    <w:p w:rsidR="002E0DF5" w:rsidRPr="00B1723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235">
        <w:rPr>
          <w:rFonts w:ascii="Times New Roman" w:hAnsi="Times New Roman"/>
          <w:sz w:val="28"/>
          <w:szCs w:val="28"/>
        </w:rPr>
        <w:t xml:space="preserve">План учебно-воспитательных, внеурочных и </w:t>
      </w:r>
      <w:proofErr w:type="spellStart"/>
      <w:r w:rsidRPr="00B17235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B17235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……………………………………………………………..……..9</w:t>
      </w:r>
    </w:p>
    <w:p w:rsidR="002E0DF5" w:rsidRPr="00B1723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235">
        <w:rPr>
          <w:rFonts w:ascii="Times New Roman" w:hAnsi="Times New Roman"/>
          <w:sz w:val="28"/>
          <w:szCs w:val="28"/>
        </w:rPr>
        <w:t>Базовый перечень показателей результативности деятельности Центра</w:t>
      </w:r>
      <w:r>
        <w:rPr>
          <w:rFonts w:ascii="Times New Roman" w:hAnsi="Times New Roman"/>
          <w:sz w:val="28"/>
          <w:szCs w:val="28"/>
        </w:rPr>
        <w:t>…12</w:t>
      </w:r>
    </w:p>
    <w:p w:rsidR="002E0DF5" w:rsidRPr="00B1723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235">
        <w:rPr>
          <w:rFonts w:ascii="Times New Roman" w:hAnsi="Times New Roman"/>
          <w:sz w:val="28"/>
          <w:szCs w:val="28"/>
        </w:rPr>
        <w:t>Кадровый состав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………………………………………………………………13</w:t>
      </w:r>
    </w:p>
    <w:p w:rsidR="002E0DF5" w:rsidRPr="00B17235" w:rsidRDefault="002E0DF5" w:rsidP="002E0DF5">
      <w:pPr>
        <w:pStyle w:val="a5"/>
        <w:widowControl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17235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Pr="00B17235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14</w:t>
      </w:r>
    </w:p>
    <w:p w:rsidR="002E0DF5" w:rsidRPr="00B17235" w:rsidRDefault="002E0DF5" w:rsidP="002E0DF5">
      <w:pPr>
        <w:pStyle w:val="a5"/>
        <w:widowControl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17235">
        <w:rPr>
          <w:rFonts w:ascii="Times New Roman" w:hAnsi="Times New Roman"/>
          <w:sz w:val="28"/>
          <w:szCs w:val="28"/>
        </w:rPr>
        <w:t>Программы Центра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…………………………………………………………..18</w:t>
      </w:r>
    </w:p>
    <w:p w:rsidR="002E0DF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235">
        <w:rPr>
          <w:rFonts w:ascii="Times New Roman" w:hAnsi="Times New Roman" w:cs="Times New Roman"/>
          <w:sz w:val="28"/>
          <w:szCs w:val="28"/>
        </w:rPr>
        <w:t>Программа учебного курса «</w:t>
      </w:r>
      <w:proofErr w:type="spellStart"/>
      <w:r w:rsidRPr="00B17235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B17235">
        <w:rPr>
          <w:rFonts w:ascii="Times New Roman" w:hAnsi="Times New Roman" w:cs="Times New Roman"/>
          <w:sz w:val="28"/>
          <w:szCs w:val="28"/>
        </w:rPr>
        <w:t xml:space="preserve"> технологии»</w:t>
      </w:r>
      <w:r>
        <w:rPr>
          <w:rFonts w:ascii="Times New Roman" w:hAnsi="Times New Roman" w:cs="Times New Roman"/>
          <w:sz w:val="28"/>
          <w:szCs w:val="28"/>
        </w:rPr>
        <w:t>…………18</w:t>
      </w:r>
    </w:p>
    <w:p w:rsidR="002E0DF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F1">
        <w:rPr>
          <w:rFonts w:ascii="Times New Roman" w:hAnsi="Times New Roman" w:cs="Times New Roman"/>
          <w:sz w:val="28"/>
          <w:szCs w:val="28"/>
        </w:rPr>
        <w:t>Программа учебного курса «Промышленный дизайн»</w:t>
      </w:r>
      <w:r>
        <w:rPr>
          <w:rFonts w:ascii="Times New Roman" w:hAnsi="Times New Roman" w:cs="Times New Roman"/>
          <w:sz w:val="28"/>
          <w:szCs w:val="28"/>
        </w:rPr>
        <w:t>…………………...19</w:t>
      </w:r>
    </w:p>
    <w:p w:rsidR="002E0DF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F1">
        <w:rPr>
          <w:rFonts w:ascii="Times New Roman" w:hAnsi="Times New Roman" w:cs="Times New Roman"/>
          <w:sz w:val="28"/>
          <w:szCs w:val="28"/>
        </w:rPr>
        <w:t xml:space="preserve">Программа учебного курса «Основы программирования на языке </w:t>
      </w:r>
      <w:proofErr w:type="spellStart"/>
      <w:r w:rsidRPr="00C41CF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41CF1">
        <w:rPr>
          <w:rFonts w:ascii="Times New Roman" w:hAnsi="Times New Roman" w:cs="Times New Roman"/>
          <w:sz w:val="28"/>
          <w:szCs w:val="28"/>
        </w:rPr>
        <w:t xml:space="preserve"> на примере программирования беспилотного летательного аппарата»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.22</w:t>
      </w:r>
    </w:p>
    <w:p w:rsidR="002E0DF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F1">
        <w:rPr>
          <w:rFonts w:ascii="Times New Roman" w:hAnsi="Times New Roman" w:cs="Times New Roman"/>
          <w:sz w:val="28"/>
          <w:szCs w:val="28"/>
        </w:rPr>
        <w:t>Программа учебного курса «Разработка VR/AR приложений»</w:t>
      </w:r>
      <w:r>
        <w:rPr>
          <w:rFonts w:ascii="Times New Roman" w:hAnsi="Times New Roman" w:cs="Times New Roman"/>
          <w:sz w:val="28"/>
          <w:szCs w:val="28"/>
        </w:rPr>
        <w:t>…………..23</w:t>
      </w:r>
    </w:p>
    <w:p w:rsidR="002E0DF5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F1">
        <w:rPr>
          <w:rFonts w:ascii="Times New Roman" w:hAnsi="Times New Roman" w:cs="Times New Roman"/>
          <w:sz w:val="28"/>
          <w:szCs w:val="28"/>
        </w:rPr>
        <w:t>Программа учебного курса «Робототехника»</w:t>
      </w:r>
      <w:r>
        <w:rPr>
          <w:rFonts w:ascii="Times New Roman" w:hAnsi="Times New Roman" w:cs="Times New Roman"/>
          <w:sz w:val="28"/>
          <w:szCs w:val="28"/>
        </w:rPr>
        <w:t>………………………….…..25</w:t>
      </w:r>
    </w:p>
    <w:p w:rsidR="002E0DF5" w:rsidRPr="00C41CF1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1CF1">
        <w:rPr>
          <w:rFonts w:ascii="Times New Roman" w:hAnsi="Times New Roman"/>
          <w:sz w:val="28"/>
          <w:szCs w:val="28"/>
        </w:rPr>
        <w:t xml:space="preserve">Учебный план Центра </w:t>
      </w:r>
      <w:r w:rsidRPr="00C41CF1">
        <w:rPr>
          <w:rFonts w:ascii="Times New Roman" w:eastAsia="Times New Roman" w:hAnsi="Times New Roman"/>
          <w:sz w:val="28"/>
          <w:szCs w:val="28"/>
        </w:rPr>
        <w:t>«Точка роста»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………………………………………25</w:t>
      </w:r>
    </w:p>
    <w:p w:rsidR="002E0DF5" w:rsidRPr="00C41CF1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1CF1">
        <w:rPr>
          <w:rFonts w:ascii="Times New Roman" w:hAnsi="Times New Roman"/>
          <w:sz w:val="28"/>
          <w:szCs w:val="28"/>
        </w:rPr>
        <w:t xml:space="preserve">Расписание занятий Центра </w:t>
      </w:r>
      <w:r w:rsidRPr="00C41CF1">
        <w:rPr>
          <w:rFonts w:ascii="Times New Roman" w:eastAsia="Times New Roman" w:hAnsi="Times New Roman"/>
          <w:sz w:val="28"/>
          <w:szCs w:val="28"/>
        </w:rPr>
        <w:t>«Точка роста»</w:t>
      </w:r>
      <w:r>
        <w:rPr>
          <w:rFonts w:ascii="Times New Roman" w:eastAsia="Times New Roman" w:hAnsi="Times New Roman"/>
          <w:sz w:val="28"/>
          <w:szCs w:val="28"/>
        </w:rPr>
        <w:t>………………………………...27</w:t>
      </w:r>
    </w:p>
    <w:p w:rsidR="002E0DF5" w:rsidRPr="00D518C8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1CF1">
        <w:rPr>
          <w:rFonts w:ascii="Times New Roman" w:hAnsi="Times New Roman"/>
          <w:sz w:val="28"/>
          <w:szCs w:val="28"/>
        </w:rPr>
        <w:t>Дорожная карта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………………………………………………………………30</w:t>
      </w:r>
    </w:p>
    <w:p w:rsidR="002E0DF5" w:rsidRPr="00C41CF1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Материально-техническое обеспечение…………………………………...32</w:t>
      </w:r>
    </w:p>
    <w:p w:rsidR="002E0DF5" w:rsidRPr="00C41CF1" w:rsidRDefault="002E0DF5" w:rsidP="002E0DF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1CF1">
        <w:rPr>
          <w:rFonts w:ascii="Times New Roman" w:hAnsi="Times New Roman" w:cs="Times New Roman"/>
          <w:sz w:val="28"/>
          <w:szCs w:val="28"/>
        </w:rPr>
        <w:br w:type="page"/>
      </w:r>
    </w:p>
    <w:p w:rsidR="002E0DF5" w:rsidRPr="009702C2" w:rsidRDefault="002E0DF5" w:rsidP="002E0D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E0DF5" w:rsidRPr="009702C2" w:rsidRDefault="002E0DF5" w:rsidP="002E0D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Pr="009702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02C2">
        <w:rPr>
          <w:rFonts w:ascii="Times New Roman" w:hAnsi="Times New Roman" w:cs="Times New Roman"/>
          <w:sz w:val="28"/>
          <w:szCs w:val="28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2E0DF5" w:rsidRPr="009702C2" w:rsidRDefault="002E0DF5" w:rsidP="002E0D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2E0DF5" w:rsidRPr="009702C2" w:rsidRDefault="002E0DF5" w:rsidP="002E0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 является общественным пространством муниципального бюджетного  общеобразовательного </w:t>
      </w:r>
      <w:proofErr w:type="spellStart"/>
      <w:r w:rsidRPr="009702C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Стаевской</w:t>
      </w:r>
      <w:proofErr w:type="spellEnd"/>
      <w:r w:rsidRPr="009702C2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ней общеобразовательной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02C2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2E0DF5" w:rsidRPr="009702C2" w:rsidRDefault="002E0DF5" w:rsidP="002E0D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2E0DF5" w:rsidRPr="009702C2" w:rsidRDefault="002E0DF5" w:rsidP="002E0D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Паспорт программы</w:t>
      </w:r>
    </w:p>
    <w:p w:rsidR="002E0DF5" w:rsidRPr="009702C2" w:rsidRDefault="002E0DF5" w:rsidP="002E0D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2877"/>
        <w:gridCol w:w="7120"/>
      </w:tblGrid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Деятельность Центра образования цифрового и гуманитарного профилей «Точка роста».</w:t>
            </w:r>
          </w:p>
        </w:tc>
      </w:tr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1. Конституция Российской Федерации;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2. Закон Российской Федерации «Об образовании в Российской Федерации» от 29.12.2012 года № 273;</w:t>
            </w:r>
          </w:p>
          <w:p w:rsidR="002E0DF5" w:rsidRPr="009702C2" w:rsidRDefault="002E0DF5" w:rsidP="007A354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26" w:lineRule="exact"/>
              <w:ind w:righ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3.Концепция преподавания предметной области «Технология»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br/>
              <w:t>в образовательных организациях Российской Федерации, реализующих основные общеобразовательные программы»;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4. Распоряжение Министерства просв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ещения РФ от 01.03.2019 г № Р-20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2E0DF5" w:rsidRPr="009702C2" w:rsidRDefault="002E0DF5" w:rsidP="007A3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5.Приказ Управления образования и науки  Тамбовской области от 30 сентября 2019 года№2872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базе общеобразовательных организаций Тамбовской области Центров образования цифрового и гуманитарного профилей Точка роста в 2020 году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6. Дорожная карта по созданию и функционированию Центра образования цифрового и гуманитарного профилей «Точка роста» в 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7.Положение о функционировании  Центра образования цифрового и гуманитарного профилей «Точка роста» в </w:t>
            </w:r>
            <w:proofErr w:type="spell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Руководитель и педагоги Центра образования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цифрового и гуманитарного профилей «Точка роста».</w:t>
            </w:r>
          </w:p>
        </w:tc>
      </w:tr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 программы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  <w:proofErr w:type="gramEnd"/>
          </w:p>
        </w:tc>
      </w:tr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2E0DF5" w:rsidRPr="009702C2" w:rsidTr="007A3543">
        <w:tc>
          <w:tcPr>
            <w:tcW w:w="143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561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 – 31.08.2021</w:t>
            </w:r>
          </w:p>
        </w:tc>
      </w:tr>
    </w:tbl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 xml:space="preserve">Функции Центра по обеспечению реализации </w:t>
      </w: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 xml:space="preserve">основных и дополнительных общеобразовательных программ </w:t>
      </w: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>цифрового и гуманитарного профилей</w:t>
      </w:r>
    </w:p>
    <w:p w:rsidR="002E0DF5" w:rsidRPr="009702C2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091"/>
        <w:gridCol w:w="6170"/>
      </w:tblGrid>
      <w:tr w:rsidR="002E0DF5" w:rsidRPr="009702C2" w:rsidTr="007A3543">
        <w:trPr>
          <w:tblHeader/>
        </w:trPr>
        <w:tc>
          <w:tcPr>
            <w:tcW w:w="368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Центра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2E0DF5" w:rsidRPr="009702C2" w:rsidTr="007A3543">
        <w:trPr>
          <w:trHeight w:val="70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детальное изучение Концепций предметных областей и внесение корректив   в основные общеобразовательные программы 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и методики 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в учебные  предметы «Технология», «Информатика», «ОБЖ»</w:t>
            </w:r>
            <w:proofErr w:type="gram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поселения;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оснащения Центра современным оборудованием организовать функциональные 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событийные образовательные практики,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квесты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реализацией обновлённых общеобразовательных программ;  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инструментария для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оценивания результатов освоения образовательных программ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2E0DF5" w:rsidRPr="009702C2" w:rsidRDefault="002E0DF5" w:rsidP="007A3543">
            <w:pPr>
              <w:pStyle w:val="Default"/>
              <w:numPr>
                <w:ilvl w:val="0"/>
                <w:numId w:val="1"/>
              </w:numPr>
              <w:ind w:left="146" w:firstLine="0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>изменение 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9702C2">
              <w:rPr>
                <w:sz w:val="28"/>
                <w:szCs w:val="28"/>
              </w:rPr>
              <w:t>коворкинг</w:t>
            </w:r>
            <w:proofErr w:type="spellEnd"/>
            <w:r w:rsidRPr="009702C2">
              <w:rPr>
                <w:sz w:val="28"/>
                <w:szCs w:val="28"/>
              </w:rPr>
              <w:t xml:space="preserve">, </w:t>
            </w:r>
            <w:proofErr w:type="spellStart"/>
            <w:r w:rsidRPr="009702C2">
              <w:rPr>
                <w:sz w:val="28"/>
                <w:szCs w:val="28"/>
              </w:rPr>
              <w:t>медиазона</w:t>
            </w:r>
            <w:proofErr w:type="spellEnd"/>
            <w:r w:rsidRPr="009702C2">
              <w:rPr>
                <w:sz w:val="28"/>
                <w:szCs w:val="28"/>
              </w:rPr>
              <w:t xml:space="preserve"> и др.);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"/>
              </w:numPr>
              <w:ind w:left="1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 вариативных модулей технологической подготовки современного производства – инженерно-технологического, </w:t>
            </w:r>
            <w:proofErr w:type="spell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агротехнологического</w:t>
            </w:r>
            <w:proofErr w:type="spellEnd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сервис-технологического</w:t>
            </w:r>
            <w:proofErr w:type="spellEnd"/>
            <w:proofErr w:type="gramEnd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 (сфера услуг) или интегративного модуля изучения содержания учебного материала (например, робототехника).</w:t>
            </w:r>
          </w:p>
        </w:tc>
      </w:tr>
      <w:tr w:rsidR="002E0DF5" w:rsidRPr="009702C2" w:rsidTr="007A3543">
        <w:trPr>
          <w:trHeight w:val="404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дополнительных общеобразовательных программ цифрового и 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кружка  технической направленности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отехника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программа кружка «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моделирование»;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программа кружка «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Программирование на 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Python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2E0DF5" w:rsidRPr="009702C2" w:rsidRDefault="002E0DF5" w:rsidP="007A3543">
            <w:pPr>
              <w:pStyle w:val="a5"/>
              <w:widowControl/>
              <w:tabs>
                <w:tab w:val="left" w:pos="176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программа кружка «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творчество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программа кружка;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программа кружка «Шашки»;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176"/>
              </w:tabs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программа кружка «Шахматы».</w:t>
            </w:r>
          </w:p>
          <w:p w:rsidR="002E0DF5" w:rsidRPr="009702C2" w:rsidRDefault="002E0DF5" w:rsidP="007A3543">
            <w:pPr>
              <w:widowControl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2815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3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апробация по реализации отдельных модулей программ обучения на базе сетевых форм</w:t>
            </w:r>
            <w:r w:rsidRPr="009702C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3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сетевых уроков по предметам «Технология», «ОБЖ», «Информатика».</w:t>
            </w:r>
          </w:p>
          <w:p w:rsidR="002E0DF5" w:rsidRPr="009702C2" w:rsidRDefault="002E0DF5" w:rsidP="007A3543">
            <w:pPr>
              <w:tabs>
                <w:tab w:val="left" w:pos="5"/>
              </w:tabs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DF5" w:rsidRPr="009702C2" w:rsidRDefault="002E0DF5" w:rsidP="007A3543">
            <w:pPr>
              <w:pStyle w:val="a5"/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546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4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Хобби-центра;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4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сетевые занятия Научного центра.</w:t>
            </w:r>
          </w:p>
        </w:tc>
      </w:tr>
      <w:tr w:rsidR="002E0DF5" w:rsidRPr="009702C2" w:rsidTr="007A3543">
        <w:trPr>
          <w:trHeight w:val="688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прогр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амма пришкольного лагеря «Маленькая страна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Хобби-центра (на каникулах);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кружках.</w:t>
            </w:r>
          </w:p>
          <w:p w:rsidR="002E0DF5" w:rsidRPr="009702C2" w:rsidRDefault="002E0DF5" w:rsidP="007A3543">
            <w:pPr>
              <w:pStyle w:val="a5"/>
              <w:ind w:lef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2765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развитию шахматного образования.</w:t>
            </w:r>
          </w:p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6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 Центре по направлению шахматное образование (турниры для всех возрастных групп обучающихся разных уровней, занятия в кружках), привлечение родительской общественности на мероприятиях;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6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работа многофункциональной зоны - кабинет проектной деятельности обеспечивающая    возможность обучения игре в шахматы, проведению матчей, игре в свободное время, осуществление анализа и разбора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шахматных партий.</w:t>
            </w:r>
          </w:p>
        </w:tc>
      </w:tr>
      <w:tr w:rsidR="002E0DF5" w:rsidRPr="009702C2" w:rsidTr="007A3543">
        <w:trPr>
          <w:trHeight w:val="829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обучающихся и педагогов в проектную деятельность.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Default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9702C2">
              <w:rPr>
                <w:sz w:val="28"/>
                <w:szCs w:val="28"/>
              </w:rPr>
              <w:t>межпредметных</w:t>
            </w:r>
            <w:proofErr w:type="spellEnd"/>
            <w:r w:rsidRPr="009702C2">
              <w:rPr>
                <w:sz w:val="28"/>
                <w:szCs w:val="28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6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занятия  научного общества</w:t>
            </w:r>
            <w:proofErr w:type="gram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E0DF5" w:rsidRPr="009702C2" w:rsidRDefault="002E0DF5" w:rsidP="007A3543">
            <w:pPr>
              <w:pStyle w:val="Default"/>
              <w:numPr>
                <w:ilvl w:val="0"/>
                <w:numId w:val="7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 xml:space="preserve">условия для фиксации хода и результатов проектов, выполненных </w:t>
            </w:r>
            <w:proofErr w:type="gramStart"/>
            <w:r w:rsidRPr="009702C2">
              <w:rPr>
                <w:sz w:val="28"/>
                <w:szCs w:val="28"/>
              </w:rPr>
              <w:t>обучающимися</w:t>
            </w:r>
            <w:proofErr w:type="gramEnd"/>
            <w:r w:rsidRPr="009702C2">
              <w:rPr>
                <w:sz w:val="28"/>
                <w:szCs w:val="28"/>
              </w:rPr>
              <w:t xml:space="preserve">, в информационной среде образовательной организации; </w:t>
            </w:r>
          </w:p>
          <w:p w:rsidR="002E0DF5" w:rsidRPr="009702C2" w:rsidRDefault="002E0DF5" w:rsidP="007A3543">
            <w:pPr>
              <w:pStyle w:val="Default"/>
              <w:numPr>
                <w:ilvl w:val="0"/>
                <w:numId w:val="7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 xml:space="preserve">презентация продуктов проектной деятельности  </w:t>
            </w:r>
          </w:p>
          <w:p w:rsidR="002E0DF5" w:rsidRPr="009702C2" w:rsidRDefault="002E0DF5" w:rsidP="007A3543">
            <w:pPr>
              <w:pStyle w:val="Default"/>
              <w:ind w:left="5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 xml:space="preserve"> - форум научно исследовательских и проектных работ обучающихся «Первые шаги в науку»;</w:t>
            </w:r>
          </w:p>
          <w:p w:rsidR="002E0DF5" w:rsidRPr="009702C2" w:rsidRDefault="002E0DF5" w:rsidP="007A3543">
            <w:pPr>
              <w:pStyle w:val="Default"/>
              <w:numPr>
                <w:ilvl w:val="0"/>
                <w:numId w:val="7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 xml:space="preserve">участие в системе открытых </w:t>
            </w:r>
            <w:proofErr w:type="spellStart"/>
            <w:r w:rsidRPr="009702C2">
              <w:rPr>
                <w:sz w:val="28"/>
                <w:szCs w:val="28"/>
              </w:rPr>
              <w:t>онлайн</w:t>
            </w:r>
            <w:proofErr w:type="spellEnd"/>
            <w:r w:rsidRPr="009702C2">
              <w:rPr>
                <w:sz w:val="28"/>
                <w:szCs w:val="28"/>
              </w:rPr>
              <w:t xml:space="preserve"> уроков «</w:t>
            </w:r>
            <w:proofErr w:type="spellStart"/>
            <w:r w:rsidRPr="009702C2">
              <w:rPr>
                <w:sz w:val="28"/>
                <w:szCs w:val="28"/>
              </w:rPr>
              <w:t>Проектория</w:t>
            </w:r>
            <w:proofErr w:type="spellEnd"/>
            <w:r w:rsidRPr="009702C2">
              <w:rPr>
                <w:sz w:val="28"/>
                <w:szCs w:val="28"/>
              </w:rPr>
              <w:t>».</w:t>
            </w:r>
          </w:p>
          <w:p w:rsidR="002E0DF5" w:rsidRPr="009702C2" w:rsidRDefault="002E0DF5" w:rsidP="007A3543">
            <w:pPr>
              <w:pStyle w:val="Default"/>
              <w:numPr>
                <w:ilvl w:val="0"/>
                <w:numId w:val="7"/>
              </w:numPr>
              <w:ind w:left="5" w:firstLine="0"/>
              <w:jc w:val="both"/>
              <w:rPr>
                <w:sz w:val="28"/>
                <w:szCs w:val="28"/>
              </w:rPr>
            </w:pPr>
            <w:proofErr w:type="spellStart"/>
            <w:r w:rsidRPr="009702C2">
              <w:rPr>
                <w:sz w:val="28"/>
                <w:szCs w:val="28"/>
              </w:rPr>
              <w:t>интеллектуальныеквесты</w:t>
            </w:r>
            <w:proofErr w:type="spellEnd"/>
            <w:r w:rsidRPr="009702C2">
              <w:rPr>
                <w:sz w:val="28"/>
                <w:szCs w:val="28"/>
              </w:rPr>
              <w:t xml:space="preserve"> по созданию проектов для педагогов и обучающихся.</w:t>
            </w:r>
          </w:p>
          <w:p w:rsidR="002E0DF5" w:rsidRPr="009702C2" w:rsidRDefault="002E0DF5" w:rsidP="007A3543">
            <w:pPr>
              <w:pStyle w:val="Default"/>
              <w:numPr>
                <w:ilvl w:val="0"/>
                <w:numId w:val="7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9702C2">
              <w:rPr>
                <w:sz w:val="28"/>
                <w:szCs w:val="28"/>
              </w:rPr>
              <w:t>обучение  в  ЦДО.</w:t>
            </w:r>
          </w:p>
          <w:p w:rsidR="002E0DF5" w:rsidRPr="009702C2" w:rsidRDefault="002E0DF5" w:rsidP="007A3543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698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социокультурного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профилей.</w:t>
            </w:r>
            <w:proofErr w:type="gramEnd"/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8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- графика   повышения   профессионального мастерства учителей;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8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  <w:proofErr w:type="spellEnd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, 3Д-моделирование);</w:t>
            </w:r>
          </w:p>
          <w:p w:rsidR="002E0DF5" w:rsidRPr="009702C2" w:rsidRDefault="002E0DF5" w:rsidP="007A3543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381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9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видеоблог</w:t>
            </w:r>
            <w:proofErr w:type="spellEnd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 «Школьная жизнь»;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9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сайт школы, группа «Позитивные новости» В контакте.</w:t>
            </w:r>
          </w:p>
          <w:p w:rsidR="002E0DF5" w:rsidRPr="009702C2" w:rsidRDefault="002E0DF5" w:rsidP="007A3543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70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0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информационных материалов о деятельности Центра для размещения на сайте школы и СМИ.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0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проведения Дней открытых дверей Центра </w:t>
            </w: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образования цифрового</w:t>
            </w:r>
            <w:proofErr w:type="gramEnd"/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 и гуманитарного профилей «Точка роста». </w:t>
            </w:r>
          </w:p>
        </w:tc>
      </w:tr>
      <w:tr w:rsidR="002E0DF5" w:rsidRPr="009702C2" w:rsidTr="007A3543">
        <w:trPr>
          <w:trHeight w:val="70"/>
        </w:trPr>
        <w:tc>
          <w:tcPr>
            <w:tcW w:w="368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46" w:type="pct"/>
          </w:tcPr>
          <w:p w:rsidR="002E0DF5" w:rsidRPr="009702C2" w:rsidRDefault="002E0DF5" w:rsidP="007A35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3086" w:type="pct"/>
          </w:tcPr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1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создание общественного движения школьников – «Волонтеры»;</w:t>
            </w:r>
          </w:p>
          <w:p w:rsidR="002E0DF5" w:rsidRPr="009702C2" w:rsidRDefault="002E0DF5" w:rsidP="007A3543">
            <w:pPr>
              <w:pStyle w:val="a5"/>
              <w:widowControl/>
              <w:numPr>
                <w:ilvl w:val="0"/>
                <w:numId w:val="11"/>
              </w:numPr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сотрудничество с РДШ (Российское движение школьников).</w:t>
            </w:r>
          </w:p>
        </w:tc>
      </w:tr>
    </w:tbl>
    <w:p w:rsidR="002E0DF5" w:rsidRPr="009702C2" w:rsidRDefault="002E0DF5" w:rsidP="002E0DF5">
      <w:pPr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rPr>
          <w:rFonts w:ascii="Times New Roman" w:hAnsi="Times New Roman" w:cs="Times New Roman"/>
          <w:b/>
          <w:sz w:val="28"/>
          <w:szCs w:val="28"/>
        </w:rPr>
      </w:pPr>
    </w:p>
    <w:p w:rsidR="002E0DF5" w:rsidRDefault="002E0DF5" w:rsidP="002E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 xml:space="preserve">План учебно-воспитательных, внеурочных и </w:t>
      </w:r>
      <w:proofErr w:type="spellStart"/>
      <w:r w:rsidRPr="009702C2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9702C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2E0DF5" w:rsidRPr="009702C2" w:rsidRDefault="002E0DF5" w:rsidP="002E0D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3"/>
        <w:gridCol w:w="3492"/>
        <w:gridCol w:w="2161"/>
        <w:gridCol w:w="2406"/>
        <w:gridCol w:w="1405"/>
      </w:tblGrid>
      <w:tr w:rsidR="002E0DF5" w:rsidRPr="009702C2" w:rsidTr="007A3543">
        <w:trPr>
          <w:trHeight w:val="471"/>
          <w:tblHeader/>
        </w:trPr>
        <w:tc>
          <w:tcPr>
            <w:tcW w:w="297" w:type="pct"/>
            <w:shd w:val="clear" w:color="auto" w:fill="FFFFFF" w:themeFill="background1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8" w:type="pct"/>
            <w:shd w:val="clear" w:color="auto" w:fill="FFFFFF" w:themeFill="background1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3" w:type="pct"/>
            <w:shd w:val="clear" w:color="auto" w:fill="FFFFFF" w:themeFill="background1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16" w:type="pct"/>
            <w:shd w:val="clear" w:color="auto" w:fill="FFFFFF" w:themeFill="background1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797" w:type="pct"/>
            <w:shd w:val="clear" w:color="auto" w:fill="FFFFFF" w:themeFill="background1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E0DF5" w:rsidRPr="009702C2" w:rsidTr="007A3543">
        <w:trPr>
          <w:trHeight w:val="471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Приказы о зачислении </w:t>
            </w:r>
            <w:proofErr w:type="gram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2E0DF5" w:rsidRPr="009702C2" w:rsidTr="007A3543">
        <w:trPr>
          <w:trHeight w:val="471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Центра в единый день открытий.               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освещение (сайт школы СМИ)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дополнительных общеобразовательных программ (дополнительных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программ) цифрового,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естественнонаучноготехнического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гуманитарного профилей 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Разработка/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корректировка: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программ.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Условия: модульная, форма реализации, при использовании потенциала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социокультурных</w:t>
            </w:r>
            <w:proofErr w:type="spellEnd"/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Кружок «Технического творчества»</w:t>
            </w:r>
          </w:p>
          <w:p w:rsidR="002E0DF5" w:rsidRPr="009702C2" w:rsidRDefault="002E0DF5" w:rsidP="007A3543">
            <w:pPr>
              <w:pStyle w:val="a5"/>
              <w:widowControl/>
              <w:tabs>
                <w:tab w:val="left" w:pos="176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моделирование»;</w:t>
            </w:r>
          </w:p>
          <w:p w:rsidR="002E0DF5" w:rsidRPr="00F17BBD" w:rsidRDefault="002E0DF5" w:rsidP="007A3543">
            <w:pPr>
              <w:pStyle w:val="a5"/>
              <w:widowControl/>
              <w:tabs>
                <w:tab w:val="left" w:pos="176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Программирование на </w:t>
            </w:r>
            <w:r w:rsidRPr="00970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и интеллектуальное развитие ребенка.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Умение детей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-конструировать по графической модели;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строить по замыслу, развивать воображение, умение заранее обдумывать предметное содержание, назначение и 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строение будущей постройки, строительного материала и возможности размещения конструкции в пространстве;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в группе.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Учителя информатики и технологии 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Хобби-центр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proofErr w:type="gram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совместные проекты, умение презентовать свои увлечения.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Зам.</w:t>
            </w:r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директора, курирующий вопросы воспитательной работы, педагог-организатор, родители,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proofErr w:type="gram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,о</w:t>
            </w:r>
            <w:proofErr w:type="gram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бучающиеся</w:t>
            </w:r>
            <w:proofErr w:type="spellEnd"/>
          </w:p>
        </w:tc>
        <w:tc>
          <w:tcPr>
            <w:tcW w:w="797" w:type="pct"/>
            <w:shd w:val="clear" w:color="auto" w:fill="FFFFFF"/>
          </w:tcPr>
          <w:p w:rsidR="002E0DF5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четве</w:t>
            </w:r>
            <w:proofErr w:type="spellEnd"/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рть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творчества «Здоровым быть модно!»»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Зам.</w:t>
            </w:r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директора, курирующий вопросы воспитательной работы, педагог-организатор, классные руководители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Мультстудия</w:t>
            </w:r>
            <w:proofErr w:type="spellEnd"/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Повышение информационной грамотности участников.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 информатики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сентябрь-май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Аллея моих достижений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Презентация достижений, повышение потребности в самореализации, достижении </w:t>
            </w: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результата своей деятельности.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Зам.</w:t>
            </w:r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директора, курирующий вопросы воспитательной работы, педагог-</w:t>
            </w: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1 раз в четверть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Видеоблог</w:t>
            </w:r>
            <w:proofErr w:type="spellEnd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«Школьная жизнь»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Повышение уровня информированности о школьной жизни.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Редактор газеты «Школьная жизнь»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 раз в месяц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Форум научно- исследовательских и проектных работ обучающихся «Первые шаги в науку»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Развитие интеллектуальных, информационных, коммуникационных и творческих способностей обучающихся. Развитие ораторского искусства.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Руководитель </w:t>
            </w:r>
          </w:p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Лаборатория «Я поделюсь своим умением»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Презентация деятельности кружка, повышение уровня информированности о содержании кружка, интереса к участию в </w:t>
            </w: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деятельности кружка.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Руководители </w:t>
            </w:r>
          </w:p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кружков 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сентябрь – октябрь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Тест-драйв велосипедов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Повышение уровня безопасности, профилактика ДДТТ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Руководители кружка «ЮИД»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апрель 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Кружки по прикладному конструированию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Развитие информационных и творческих способностей обучающихся.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Учителя технологии 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сентябрь-май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Кружок «Шашки»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Развитие интеллектуальных способностей обучающихся.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 дополнительного образования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сентябрь-май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Кружок «Шахматы»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Развитие интеллектуальных способностей обучающихся.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 дополнительного образования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сентябрь-май</w:t>
            </w:r>
          </w:p>
        </w:tc>
      </w:tr>
      <w:tr w:rsidR="002E0DF5" w:rsidRPr="009702C2" w:rsidTr="007A3543">
        <w:trPr>
          <w:trHeight w:val="1032"/>
        </w:trPr>
        <w:tc>
          <w:tcPr>
            <w:tcW w:w="297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8" w:type="pct"/>
            <w:shd w:val="clear" w:color="auto" w:fill="FFFFFF"/>
          </w:tcPr>
          <w:p w:rsidR="002E0DF5" w:rsidRPr="009702C2" w:rsidRDefault="002E0DF5" w:rsidP="007A3543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Кружок </w:t>
            </w: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Робототехника</w:t>
            </w:r>
          </w:p>
        </w:tc>
        <w:tc>
          <w:tcPr>
            <w:tcW w:w="1563" w:type="pct"/>
            <w:shd w:val="clear" w:color="auto" w:fill="FFFFFF"/>
          </w:tcPr>
          <w:p w:rsidR="002E0DF5" w:rsidRPr="009702C2" w:rsidRDefault="002E0DF5" w:rsidP="007A354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Повышение </w:t>
            </w:r>
            <w:proofErr w:type="spellStart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техн</w:t>
            </w:r>
            <w:proofErr w:type="gramStart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</w:t>
            </w:r>
            <w:proofErr w:type="spellEnd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</w:t>
            </w:r>
            <w:proofErr w:type="gramEnd"/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ческой грамотности участников.</w:t>
            </w:r>
          </w:p>
        </w:tc>
        <w:tc>
          <w:tcPr>
            <w:tcW w:w="1016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Учитель технологии</w:t>
            </w:r>
          </w:p>
        </w:tc>
        <w:tc>
          <w:tcPr>
            <w:tcW w:w="797" w:type="pct"/>
            <w:shd w:val="clear" w:color="auto" w:fill="FFFFFF"/>
          </w:tcPr>
          <w:p w:rsidR="002E0DF5" w:rsidRPr="009702C2" w:rsidRDefault="002E0DF5" w:rsidP="007A3543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сентябрь-май</w:t>
            </w:r>
          </w:p>
        </w:tc>
      </w:tr>
    </w:tbl>
    <w:p w:rsidR="002E0DF5" w:rsidRPr="009702C2" w:rsidRDefault="002E0DF5" w:rsidP="002E0DF5">
      <w:pPr>
        <w:pStyle w:val="a5"/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702C2">
        <w:rPr>
          <w:rFonts w:ascii="Times New Roman" w:eastAsia="Calibri" w:hAnsi="Times New Roman" w:cs="Times New Roman"/>
          <w:b/>
          <w:sz w:val="28"/>
          <w:szCs w:val="28"/>
        </w:rPr>
        <w:t>Базовый перечень показателей результативности Центра</w:t>
      </w:r>
    </w:p>
    <w:p w:rsidR="002E0DF5" w:rsidRPr="009702C2" w:rsidRDefault="002E0DF5" w:rsidP="002E0DF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898"/>
        <w:gridCol w:w="1898"/>
        <w:gridCol w:w="870"/>
        <w:gridCol w:w="787"/>
        <w:gridCol w:w="950"/>
      </w:tblGrid>
      <w:tr w:rsidR="002E0DF5" w:rsidRPr="009702C2" w:rsidTr="007A3543">
        <w:trPr>
          <w:trHeight w:val="486"/>
        </w:trPr>
        <w:tc>
          <w:tcPr>
            <w:tcW w:w="297" w:type="pct"/>
            <w:vMerge w:val="restar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3" w:type="pct"/>
            <w:vMerge w:val="restar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949" w:type="pct"/>
            <w:vMerge w:val="restar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Мини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мальное значение, начиная с 2020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01" w:type="pct"/>
            <w:gridSpan w:val="3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2E0DF5" w:rsidRPr="009702C2" w:rsidTr="007A3543">
        <w:trPr>
          <w:trHeight w:val="404"/>
        </w:trPr>
        <w:tc>
          <w:tcPr>
            <w:tcW w:w="297" w:type="pct"/>
            <w:vMerge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3" w:type="pct"/>
            <w:vMerge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vMerge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2E0DF5" w:rsidRPr="009702C2" w:rsidTr="007A3543">
        <w:trPr>
          <w:trHeight w:val="404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702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949" w:type="pct"/>
          </w:tcPr>
          <w:p w:rsidR="002E0DF5" w:rsidRPr="00852545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" w:type="pct"/>
          </w:tcPr>
          <w:p w:rsidR="002E0DF5" w:rsidRPr="00852545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654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«Физическая культура и основы безопасности </w:t>
            </w: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жизнедеятельности» на базе Центра (человек)</w:t>
            </w:r>
          </w:p>
        </w:tc>
        <w:tc>
          <w:tcPr>
            <w:tcW w:w="949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26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4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949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6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0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детей, охваченных дополнительными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общеразвивающими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программами на базе Центра, в рамках внеурочной деятельности</w:t>
            </w:r>
          </w:p>
        </w:tc>
        <w:tc>
          <w:tcPr>
            <w:tcW w:w="949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6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4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949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pct"/>
          </w:tcPr>
          <w:p w:rsidR="002E0DF5" w:rsidRPr="00852545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525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949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0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человек, ежемесячно вовлеченных в программу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социальнокультурных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 (человек)</w:t>
            </w:r>
          </w:p>
        </w:tc>
        <w:tc>
          <w:tcPr>
            <w:tcW w:w="949" w:type="pct"/>
          </w:tcPr>
          <w:p w:rsidR="002E0DF5" w:rsidRPr="00852545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6" w:type="pct"/>
          </w:tcPr>
          <w:p w:rsidR="002E0DF5" w:rsidRPr="00852545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0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проведенных на площадке Центра </w:t>
            </w:r>
            <w:proofErr w:type="spellStart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949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0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949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26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DF5" w:rsidRPr="009702C2" w:rsidTr="007A3543">
        <w:trPr>
          <w:trHeight w:val="400"/>
        </w:trPr>
        <w:tc>
          <w:tcPr>
            <w:tcW w:w="2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53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949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26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97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E0DF5" w:rsidRPr="009702C2" w:rsidRDefault="002E0DF5" w:rsidP="007A35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DF5" w:rsidRPr="009702C2" w:rsidRDefault="002E0DF5" w:rsidP="002E0DF5">
      <w:pPr>
        <w:pStyle w:val="a5"/>
        <w:widowControl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5" w:rsidRDefault="002E0DF5" w:rsidP="002E0DF5">
      <w:pPr>
        <w:pStyle w:val="a5"/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2C2">
        <w:rPr>
          <w:rFonts w:ascii="Times New Roman" w:eastAsia="Calibri" w:hAnsi="Times New Roman" w:cs="Times New Roman"/>
          <w:b/>
          <w:sz w:val="28"/>
          <w:szCs w:val="28"/>
        </w:rPr>
        <w:t>Кадровый состав по реализации деятельности Центра</w:t>
      </w:r>
    </w:p>
    <w:tbl>
      <w:tblPr>
        <w:tblStyle w:val="a6"/>
        <w:tblW w:w="4968" w:type="pct"/>
        <w:jc w:val="center"/>
        <w:tblInd w:w="398" w:type="dxa"/>
        <w:tblLook w:val="04A0"/>
      </w:tblPr>
      <w:tblGrid>
        <w:gridCol w:w="2200"/>
        <w:gridCol w:w="2287"/>
        <w:gridCol w:w="1973"/>
        <w:gridCol w:w="2287"/>
        <w:gridCol w:w="1507"/>
      </w:tblGrid>
      <w:tr w:rsidR="002E0DF5" w:rsidRPr="009702C2" w:rsidTr="007A3543">
        <w:trPr>
          <w:jc w:val="center"/>
        </w:trPr>
        <w:tc>
          <w:tcPr>
            <w:tcW w:w="1107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1151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 (содержание деятельности)</w:t>
            </w:r>
          </w:p>
        </w:tc>
        <w:tc>
          <w:tcPr>
            <w:tcW w:w="832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51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школе</w:t>
            </w:r>
          </w:p>
        </w:tc>
        <w:tc>
          <w:tcPr>
            <w:tcW w:w="759" w:type="pct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(проходил в рамках проекта)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Воробьева Галина </w:t>
            </w:r>
            <w:r w:rsidRPr="009702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Николаевна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поВР</w:t>
            </w:r>
            <w:proofErr w:type="spellEnd"/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  <w:vMerge w:val="restart"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персонал 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Style w:val="2"/>
                <w:rFonts w:ascii="Times New Roman" w:hAnsi="Times New Roman" w:cs="Times New Roman"/>
              </w:rPr>
              <w:t xml:space="preserve">Педагог дополнительного </w:t>
            </w:r>
            <w:r w:rsidRPr="009702C2">
              <w:rPr>
                <w:rStyle w:val="2"/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Ненашева  Наталья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биологии</w:t>
            </w:r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  <w:vMerge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Style w:val="2"/>
                <w:rFonts w:ascii="Times New Roman" w:hAnsi="Times New Roman" w:cs="Times New Roman"/>
              </w:rPr>
              <w:t>Педагог по шахматам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Чусов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Вадим Валериевич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  <w:vMerge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Style w:val="2"/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Нехлопотчева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Наталья  Геннадьевна 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  <w:vMerge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Style w:val="2"/>
                <w:rFonts w:ascii="Times New Roman" w:hAnsi="Times New Roman" w:cs="Times New Roman"/>
              </w:rPr>
            </w:pPr>
            <w:r w:rsidRPr="009702C2">
              <w:rPr>
                <w:rStyle w:val="2"/>
                <w:rFonts w:ascii="Times New Roman" w:hAnsi="Times New Roman" w:cs="Times New Roman"/>
              </w:rPr>
              <w:t>Педагог по предмету «ОБЖ»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Чусов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Вадим  Валериевич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Учитель ОБЖ и Технологии</w:t>
            </w:r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  <w:vMerge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Style w:val="2"/>
                <w:rFonts w:ascii="Times New Roman" w:hAnsi="Times New Roman" w:cs="Times New Roman"/>
              </w:rPr>
            </w:pPr>
            <w:r w:rsidRPr="009702C2">
              <w:rPr>
                <w:rStyle w:val="2"/>
                <w:rFonts w:ascii="Times New Roman" w:hAnsi="Times New Roman" w:cs="Times New Roman"/>
              </w:rPr>
              <w:t>Педагог по предмету «Технология»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Людмила  Владимировна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0DF5" w:rsidRPr="009702C2" w:rsidTr="007A3543">
        <w:trPr>
          <w:jc w:val="center"/>
        </w:trPr>
        <w:tc>
          <w:tcPr>
            <w:tcW w:w="1107" w:type="pct"/>
            <w:vMerge/>
          </w:tcPr>
          <w:p w:rsidR="002E0DF5" w:rsidRPr="009702C2" w:rsidRDefault="002E0DF5" w:rsidP="007A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Style w:val="2"/>
                <w:rFonts w:ascii="Times New Roman" w:hAnsi="Times New Roman" w:cs="Times New Roman"/>
              </w:rPr>
            </w:pPr>
            <w:r w:rsidRPr="009702C2">
              <w:rPr>
                <w:rStyle w:val="2"/>
                <w:rFonts w:ascii="Times New Roman" w:hAnsi="Times New Roman" w:cs="Times New Roman"/>
              </w:rPr>
              <w:t>Педагог по предмету «Информатика»</w:t>
            </w:r>
          </w:p>
        </w:tc>
        <w:tc>
          <w:tcPr>
            <w:tcW w:w="832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 Дарья  Геннадьевна</w:t>
            </w:r>
          </w:p>
        </w:tc>
        <w:tc>
          <w:tcPr>
            <w:tcW w:w="1151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759" w:type="pct"/>
            <w:vAlign w:val="center"/>
          </w:tcPr>
          <w:p w:rsidR="002E0DF5" w:rsidRPr="009702C2" w:rsidRDefault="002E0DF5" w:rsidP="007A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2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2E0DF5" w:rsidRPr="009702C2" w:rsidRDefault="002E0DF5" w:rsidP="002E0DF5">
      <w:pPr>
        <w:pStyle w:val="a5"/>
        <w:widowControl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pStyle w:val="a5"/>
        <w:widowControl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5" w:rsidRDefault="002E0DF5" w:rsidP="002E0DF5">
      <w:pPr>
        <w:pStyle w:val="a5"/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2C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2E0DF5" w:rsidRPr="009702C2" w:rsidRDefault="002E0DF5" w:rsidP="002E0DF5">
      <w:pPr>
        <w:pStyle w:val="a5"/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2C2">
        <w:rPr>
          <w:rFonts w:ascii="Times New Roman" w:eastAsia="Calibri" w:hAnsi="Times New Roman" w:cs="Times New Roman"/>
          <w:sz w:val="28"/>
          <w:szCs w:val="28"/>
        </w:rPr>
        <w:t>Успешно действующий Центр образования цифрового и гуманитарного профилей «Точка роста» позволит:</w:t>
      </w:r>
    </w:p>
    <w:p w:rsidR="002E0DF5" w:rsidRPr="009702C2" w:rsidRDefault="002E0DF5" w:rsidP="002E0D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2C2">
        <w:rPr>
          <w:rFonts w:ascii="Times New Roman" w:eastAsia="Calibri" w:hAnsi="Times New Roman" w:cs="Times New Roman"/>
          <w:sz w:val="28"/>
          <w:szCs w:val="28"/>
        </w:rPr>
        <w:t>1.Охватить 70%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и дополнительными образовательными программами цифрового и гуманитарного профилей во внеурочное время, преподаваемых на обновленной материально-технической базе и применении новых методов обучения и воспитания;</w:t>
      </w:r>
    </w:p>
    <w:p w:rsidR="002E0DF5" w:rsidRPr="009702C2" w:rsidRDefault="002E0DF5" w:rsidP="002E0DF5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2C2">
        <w:rPr>
          <w:rFonts w:ascii="Times New Roman" w:eastAsia="Calibri" w:hAnsi="Times New Roman" w:cs="Times New Roman"/>
          <w:sz w:val="28"/>
          <w:szCs w:val="28"/>
        </w:rPr>
        <w:t>2.Выполнять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участников.</w:t>
      </w:r>
    </w:p>
    <w:p w:rsidR="002E0DF5" w:rsidRPr="009702C2" w:rsidRDefault="002E0DF5" w:rsidP="002E0DF5">
      <w:pPr>
        <w:pStyle w:val="a7"/>
        <w:spacing w:line="276" w:lineRule="auto"/>
        <w:ind w:right="103"/>
      </w:pPr>
      <w:r w:rsidRPr="009702C2">
        <w:t xml:space="preserve">Программа учебного курса </w:t>
      </w:r>
      <w:r w:rsidRPr="009702C2">
        <w:rPr>
          <w:b/>
        </w:rPr>
        <w:t xml:space="preserve">«Промышленный дизайн» </w:t>
      </w:r>
      <w:r w:rsidRPr="009702C2">
        <w:t xml:space="preserve">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Учебный курс «Промышленный дизайн» фокусируется на приобретении </w:t>
      </w:r>
      <w:proofErr w:type="gramStart"/>
      <w:r w:rsidRPr="009702C2">
        <w:t>обучающимися</w:t>
      </w:r>
      <w:proofErr w:type="gramEnd"/>
      <w:r w:rsidRPr="009702C2"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2E0DF5" w:rsidRPr="009702C2" w:rsidRDefault="002E0DF5" w:rsidP="002E0DF5">
      <w:pPr>
        <w:pStyle w:val="a7"/>
        <w:tabs>
          <w:tab w:val="left" w:pos="2303"/>
          <w:tab w:val="left" w:pos="5023"/>
          <w:tab w:val="left" w:pos="7603"/>
        </w:tabs>
        <w:spacing w:line="276" w:lineRule="auto"/>
        <w:ind w:right="103" w:firstLine="777"/>
      </w:pPr>
      <w:proofErr w:type="gramStart"/>
      <w:r w:rsidRPr="009702C2">
        <w:t xml:space="preserve">В программу учебного курса заложена работа над проектами, где обучающиеся смогут попробовать себя в роли концептуалиста, стилиста, </w:t>
      </w:r>
      <w:r w:rsidRPr="009702C2">
        <w:lastRenderedPageBreak/>
        <w:t>конструктора, дизайн-менеджера.</w:t>
      </w:r>
      <w:proofErr w:type="gramEnd"/>
      <w:r w:rsidRPr="009702C2">
        <w:t xml:space="preserve"> В процессе </w:t>
      </w:r>
      <w:proofErr w:type="gramStart"/>
      <w:r w:rsidRPr="009702C2">
        <w:t>разработки проекта, обучающиеся коллективно обсуждают</w:t>
      </w:r>
      <w:proofErr w:type="gramEnd"/>
      <w:r w:rsidRPr="009702C2">
        <w:t xml:space="preserve"> идеи решения поставленной задачи, далее осуществляют концептуальную проработку, </w:t>
      </w:r>
      <w:proofErr w:type="spellStart"/>
      <w:r w:rsidRPr="009702C2">
        <w:t>эскизирование</w:t>
      </w:r>
      <w:proofErr w:type="spellEnd"/>
      <w:r w:rsidRPr="009702C2">
        <w:t>, макетирование, трёхмерное</w:t>
      </w:r>
      <w:r w:rsidRPr="009702C2">
        <w:tab/>
        <w:t>моделирование,</w:t>
      </w:r>
      <w:r w:rsidRPr="009702C2">
        <w:tab/>
        <w:t xml:space="preserve">визуализацию, </w:t>
      </w:r>
      <w:r w:rsidRPr="009702C2">
        <w:rPr>
          <w:spacing w:val="-1"/>
        </w:rPr>
        <w:t xml:space="preserve">конструирование, </w:t>
      </w:r>
      <w:proofErr w:type="spellStart"/>
      <w:r w:rsidRPr="009702C2">
        <w:t>прототипирование</w:t>
      </w:r>
      <w:proofErr w:type="spellEnd"/>
      <w:r w:rsidRPr="009702C2">
        <w:t xml:space="preserve"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</w:t>
      </w:r>
      <w:proofErr w:type="spellStart"/>
      <w:r w:rsidRPr="009702C2">
        <w:t>команднойработы</w:t>
      </w:r>
      <w:proofErr w:type="spellEnd"/>
      <w:r w:rsidRPr="009702C2">
        <w:t>.</w:t>
      </w:r>
    </w:p>
    <w:p w:rsidR="002E0DF5" w:rsidRPr="009702C2" w:rsidRDefault="002E0DF5" w:rsidP="002E0DF5">
      <w:pPr>
        <w:pStyle w:val="a7"/>
        <w:spacing w:line="276" w:lineRule="auto"/>
        <w:ind w:right="100"/>
      </w:pPr>
      <w:proofErr w:type="gramStart"/>
      <w:r w:rsidRPr="009702C2">
        <w:t xml:space="preserve">Предполагается, что обучающиеся овладеют навыками в области </w:t>
      </w:r>
      <w:proofErr w:type="spellStart"/>
      <w:r w:rsidRPr="009702C2">
        <w:t>дизайн-эскизирования</w:t>
      </w:r>
      <w:proofErr w:type="spellEnd"/>
      <w:r w:rsidRPr="009702C2">
        <w:t>, трёхмерного компьютерного моделирования.</w:t>
      </w:r>
      <w:proofErr w:type="gramEnd"/>
    </w:p>
    <w:p w:rsidR="002E0DF5" w:rsidRPr="009702C2" w:rsidRDefault="002E0DF5" w:rsidP="002E0DF5">
      <w:pPr>
        <w:pStyle w:val="a7"/>
        <w:spacing w:line="276" w:lineRule="auto"/>
        <w:ind w:right="104" w:firstLine="777"/>
      </w:pPr>
      <w:r w:rsidRPr="009702C2">
        <w:t xml:space="preserve">Программа учебного курса </w:t>
      </w:r>
      <w:r w:rsidRPr="009702C2">
        <w:rPr>
          <w:b/>
        </w:rPr>
        <w:t>«Разработка VR/AR приложений</w:t>
      </w:r>
      <w:r w:rsidRPr="009702C2">
        <w:t xml:space="preserve">» даёт необходимые компетенции для дальнейшего углублённого освоения дизайнерских навыков и методик проектирования. </w:t>
      </w:r>
      <w:proofErr w:type="gramStart"/>
      <w:r w:rsidRPr="009702C2">
        <w:t xml:space="preserve">Основными </w:t>
      </w:r>
      <w:proofErr w:type="spellStart"/>
      <w:r w:rsidRPr="009702C2">
        <w:t>направлениямив</w:t>
      </w:r>
      <w:proofErr w:type="spellEnd"/>
      <w:r w:rsidRPr="009702C2">
        <w:t xml:space="preserve">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понятия3D-моделирования.</w:t>
      </w:r>
      <w:proofErr w:type="gramEnd"/>
    </w:p>
    <w:p w:rsidR="002E0DF5" w:rsidRPr="009702C2" w:rsidRDefault="002E0DF5" w:rsidP="002E0DF5">
      <w:pPr>
        <w:pStyle w:val="a7"/>
        <w:spacing w:line="276" w:lineRule="auto"/>
        <w:ind w:right="103"/>
      </w:pPr>
      <w:proofErr w:type="gramStart"/>
      <w:r w:rsidRPr="009702C2">
        <w:t>Через знакомство с технологиями создания собственных устройств и разработки приложений у обучающихся будут развиваться исследовательские, инженерные и проектные компетенции.</w:t>
      </w:r>
      <w:proofErr w:type="gramEnd"/>
    </w:p>
    <w:p w:rsidR="002E0DF5" w:rsidRPr="009702C2" w:rsidRDefault="002E0DF5" w:rsidP="002E0DF5">
      <w:pPr>
        <w:pStyle w:val="a7"/>
        <w:spacing w:before="79" w:line="276" w:lineRule="auto"/>
        <w:ind w:right="109"/>
      </w:pPr>
      <w:r w:rsidRPr="009702C2"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</w:t>
      </w:r>
    </w:p>
    <w:p w:rsidR="002E0DF5" w:rsidRPr="009702C2" w:rsidRDefault="002E0DF5" w:rsidP="002E0DF5">
      <w:pPr>
        <w:pStyle w:val="a7"/>
        <w:spacing w:line="276" w:lineRule="auto"/>
        <w:ind w:right="109" w:firstLine="777"/>
      </w:pPr>
      <w:r w:rsidRPr="009702C2">
        <w:t xml:space="preserve">(STEAM - </w:t>
      </w:r>
      <w:proofErr w:type="spellStart"/>
      <w:r w:rsidRPr="009702C2">
        <w:t>онлайн-сервис</w:t>
      </w:r>
      <w:proofErr w:type="spellEnd"/>
      <w:r w:rsidRPr="009702C2">
        <w:t xml:space="preserve"> цифрового распространения компьютерных игр и программ). STEAM-профессии, это профессии связанные с разработкой, распространением, обслуживанием компьютерных игр, программ, карт.</w:t>
      </w:r>
    </w:p>
    <w:p w:rsidR="002E0DF5" w:rsidRPr="009702C2" w:rsidRDefault="002E0DF5" w:rsidP="002E0DF5">
      <w:pPr>
        <w:pStyle w:val="a7"/>
        <w:spacing w:before="1" w:line="276" w:lineRule="auto"/>
        <w:ind w:right="104"/>
      </w:pPr>
      <w:r w:rsidRPr="009702C2">
        <w:t>Цель программы: формирование уникальных (</w:t>
      </w:r>
      <w:proofErr w:type="spellStart"/>
      <w:r w:rsidRPr="009702C2">
        <w:t>Hard</w:t>
      </w:r>
      <w:proofErr w:type="spellEnd"/>
      <w:r w:rsidRPr="009702C2">
        <w:t xml:space="preserve">-, </w:t>
      </w:r>
      <w:proofErr w:type="spellStart"/>
      <w:r w:rsidRPr="009702C2">
        <w:t>Soft</w:t>
      </w:r>
      <w:proofErr w:type="spellEnd"/>
      <w:r w:rsidRPr="009702C2">
        <w:t xml:space="preserve">-, NEWS - инновации компьютерных и сетевых технологий) компетенций по работе с VR/AR-технологиями через использование </w:t>
      </w:r>
      <w:proofErr w:type="spellStart"/>
      <w:proofErr w:type="gramStart"/>
      <w:r w:rsidRPr="009702C2">
        <w:t>кейс-технологий</w:t>
      </w:r>
      <w:proofErr w:type="spellEnd"/>
      <w:proofErr w:type="gramEnd"/>
      <w:r w:rsidRPr="009702C2">
        <w:t>.</w:t>
      </w:r>
    </w:p>
    <w:p w:rsidR="002E0DF5" w:rsidRPr="009702C2" w:rsidRDefault="002E0DF5" w:rsidP="002E0DF5">
      <w:pPr>
        <w:pStyle w:val="a7"/>
        <w:spacing w:line="276" w:lineRule="auto"/>
        <w:ind w:right="111" w:firstLine="0"/>
      </w:pPr>
      <w:r w:rsidRPr="009702C2">
        <w:t xml:space="preserve">Задачей программы является объяснение базовых понятий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 w:rsidRPr="009702C2">
        <w:t>трекинг</w:t>
      </w:r>
      <w:proofErr w:type="spellEnd"/>
      <w:r w:rsidRPr="009702C2">
        <w:t xml:space="preserve"> реальных объектов, интерфейс, полигональное моделирование;</w:t>
      </w:r>
    </w:p>
    <w:p w:rsidR="002E0DF5" w:rsidRPr="009702C2" w:rsidRDefault="002E0DF5" w:rsidP="002E0DF5">
      <w:pPr>
        <w:pStyle w:val="a7"/>
        <w:spacing w:line="276" w:lineRule="auto"/>
        <w:ind w:right="102" w:firstLine="417"/>
      </w:pPr>
      <w:proofErr w:type="gramStart"/>
      <w:r w:rsidRPr="009702C2">
        <w:t xml:space="preserve">Программа учебного курса </w:t>
      </w:r>
      <w:r w:rsidRPr="009702C2">
        <w:rPr>
          <w:b/>
        </w:rPr>
        <w:t>«</w:t>
      </w:r>
      <w:proofErr w:type="spellStart"/>
      <w:r w:rsidRPr="009702C2">
        <w:rPr>
          <w:b/>
        </w:rPr>
        <w:t>Геоинформационные</w:t>
      </w:r>
      <w:proofErr w:type="spellEnd"/>
      <w:r w:rsidRPr="009702C2">
        <w:rPr>
          <w:b/>
        </w:rPr>
        <w:t xml:space="preserve"> технологии» </w:t>
      </w:r>
      <w:r w:rsidRPr="009702C2">
        <w:t xml:space="preserve">позволяет сформировать у обучающихся устойчивую связь между информационным и технологическимнаправленияминаосновереальныхпространственныхданных, таких как аэрофотосъёмка, космическая съёмка, векторные карты и др. Это позволит обучающимся получить знания по использованию </w:t>
      </w:r>
      <w:proofErr w:type="spellStart"/>
      <w:r w:rsidRPr="009702C2">
        <w:lastRenderedPageBreak/>
        <w:t>геоинформационных</w:t>
      </w:r>
      <w:proofErr w:type="spellEnd"/>
      <w:r w:rsidRPr="009702C2">
        <w:t xml:space="preserve">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 w:rsidRPr="009702C2"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</w:t>
      </w:r>
      <w:proofErr w:type="gramStart"/>
      <w:r w:rsidRPr="009702C2">
        <w:t>,к</w:t>
      </w:r>
      <w:proofErr w:type="gramEnd"/>
      <w:r w:rsidRPr="009702C2">
        <w:t xml:space="preserve">осмическиеснимки,электронныекарты,собиратьданныеобобъектах на местности, создавать 3D-объекты местности (как отдельные здания, так и </w:t>
      </w:r>
      <w:proofErr w:type="spellStart"/>
      <w:r w:rsidRPr="009702C2">
        <w:t>целыегорода</w:t>
      </w:r>
      <w:proofErr w:type="spellEnd"/>
      <w:r w:rsidRPr="009702C2">
        <w:t>)</w:t>
      </w:r>
    </w:p>
    <w:p w:rsidR="002E0DF5" w:rsidRPr="009702C2" w:rsidRDefault="002E0DF5" w:rsidP="002E0DF5">
      <w:pPr>
        <w:pStyle w:val="a7"/>
        <w:spacing w:before="79" w:line="276" w:lineRule="auto"/>
        <w:ind w:left="0" w:right="107" w:firstLine="0"/>
      </w:pPr>
      <w:r w:rsidRPr="009702C2">
        <w:t xml:space="preserve">Учебный курс «Основы программирования на языке </w:t>
      </w:r>
      <w:proofErr w:type="spellStart"/>
      <w:r w:rsidRPr="009702C2">
        <w:t>Python</w:t>
      </w:r>
      <w:proofErr w:type="spellEnd"/>
      <w:r w:rsidRPr="009702C2">
        <w:t xml:space="preserve"> на примере программированиябеспилотноголетательногоаппарата</w:t>
      </w:r>
      <w:proofErr w:type="gramStart"/>
      <w:r w:rsidRPr="009702C2">
        <w:t>»н</w:t>
      </w:r>
      <w:proofErr w:type="gramEnd"/>
      <w:r w:rsidRPr="009702C2">
        <w:t xml:space="preserve">аправленнаизучение основ программирования на языке </w:t>
      </w:r>
      <w:proofErr w:type="spellStart"/>
      <w:r w:rsidRPr="009702C2">
        <w:t>Python</w:t>
      </w:r>
      <w:proofErr w:type="spellEnd"/>
      <w:r w:rsidRPr="009702C2">
        <w:t xml:space="preserve"> и программирование автономных </w:t>
      </w:r>
      <w:proofErr w:type="spellStart"/>
      <w:r w:rsidRPr="009702C2">
        <w:t>квадрокоптеров</w:t>
      </w:r>
      <w:proofErr w:type="spellEnd"/>
      <w:r w:rsidRPr="009702C2">
        <w:t>.</w:t>
      </w:r>
    </w:p>
    <w:p w:rsidR="002E0DF5" w:rsidRPr="009702C2" w:rsidRDefault="002E0DF5" w:rsidP="002E0DF5">
      <w:pPr>
        <w:spacing w:line="276" w:lineRule="auto"/>
        <w:ind w:left="102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В рамках курса </w:t>
      </w:r>
      <w:r w:rsidRPr="009702C2">
        <w:rPr>
          <w:rFonts w:ascii="Times New Roman" w:hAnsi="Times New Roman" w:cs="Times New Roman"/>
          <w:b/>
          <w:sz w:val="28"/>
          <w:szCs w:val="28"/>
        </w:rPr>
        <w:t xml:space="preserve">«Основы программирования на языке </w:t>
      </w:r>
      <w:proofErr w:type="spellStart"/>
      <w:r w:rsidRPr="009702C2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Pr="009702C2">
        <w:rPr>
          <w:rFonts w:ascii="Times New Roman" w:hAnsi="Times New Roman" w:cs="Times New Roman"/>
          <w:b/>
          <w:sz w:val="28"/>
          <w:szCs w:val="28"/>
        </w:rPr>
        <w:t xml:space="preserve"> на примере программирования беспилотного летательного аппарата</w:t>
      </w:r>
      <w:proofErr w:type="gramStart"/>
      <w:r w:rsidRPr="009702C2">
        <w:rPr>
          <w:rFonts w:ascii="Times New Roman" w:hAnsi="Times New Roman" w:cs="Times New Roman"/>
          <w:b/>
          <w:sz w:val="28"/>
          <w:szCs w:val="28"/>
        </w:rPr>
        <w:t>»</w:t>
      </w:r>
      <w:r w:rsidRPr="009702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02C2">
        <w:rPr>
          <w:rFonts w:ascii="Times New Roman" w:hAnsi="Times New Roman" w:cs="Times New Roman"/>
          <w:sz w:val="28"/>
          <w:szCs w:val="28"/>
        </w:rPr>
        <w:t xml:space="preserve">аправлена на подготовку творческой, технически грамотной, гармонично развитой личности, обладающей логическим мышлением, способнойанализироватьирешатьзадачивкомандевобластиинформационных и </w:t>
      </w:r>
      <w:proofErr w:type="spellStart"/>
      <w:r w:rsidRPr="009702C2">
        <w:rPr>
          <w:rFonts w:ascii="Times New Roman" w:hAnsi="Times New Roman" w:cs="Times New Roman"/>
          <w:sz w:val="28"/>
          <w:szCs w:val="28"/>
        </w:rPr>
        <w:t>аэротехнологий</w:t>
      </w:r>
      <w:proofErr w:type="spellEnd"/>
      <w:r w:rsidRPr="009702C2">
        <w:rPr>
          <w:rFonts w:ascii="Times New Roman" w:hAnsi="Times New Roman" w:cs="Times New Roman"/>
          <w:sz w:val="28"/>
          <w:szCs w:val="28"/>
        </w:rPr>
        <w:t xml:space="preserve">, решать ситуационные </w:t>
      </w:r>
      <w:proofErr w:type="spellStart"/>
      <w:r w:rsidRPr="009702C2">
        <w:rPr>
          <w:rFonts w:ascii="Times New Roman" w:hAnsi="Times New Roman" w:cs="Times New Roman"/>
          <w:sz w:val="28"/>
          <w:szCs w:val="28"/>
        </w:rPr>
        <w:t>кейсовые</w:t>
      </w:r>
      <w:proofErr w:type="spellEnd"/>
      <w:r w:rsidRPr="009702C2">
        <w:rPr>
          <w:rFonts w:ascii="Times New Roman" w:hAnsi="Times New Roman" w:cs="Times New Roman"/>
          <w:sz w:val="28"/>
          <w:szCs w:val="28"/>
        </w:rPr>
        <w:t xml:space="preserve"> задания, основанные на </w:t>
      </w:r>
      <w:proofErr w:type="spellStart"/>
      <w:r w:rsidRPr="009702C2">
        <w:rPr>
          <w:rFonts w:ascii="Times New Roman" w:hAnsi="Times New Roman" w:cs="Times New Roman"/>
          <w:sz w:val="28"/>
          <w:szCs w:val="28"/>
        </w:rPr>
        <w:t>групповыхпроектах</w:t>
      </w:r>
      <w:proofErr w:type="spellEnd"/>
      <w:r w:rsidRPr="009702C2">
        <w:rPr>
          <w:rFonts w:ascii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a7"/>
        <w:spacing w:before="1" w:line="276" w:lineRule="auto"/>
        <w:ind w:right="99" w:firstLine="777"/>
      </w:pPr>
      <w:r w:rsidRPr="009702C2">
        <w:t xml:space="preserve">Цель программы: освоение </w:t>
      </w:r>
      <w:proofErr w:type="spellStart"/>
      <w:r w:rsidRPr="009702C2">
        <w:t>Hard</w:t>
      </w:r>
      <w:proofErr w:type="spellEnd"/>
      <w:r w:rsidRPr="009702C2">
        <w:t xml:space="preserve">- и Soft-компетенций обучающимися в области программирования и </w:t>
      </w:r>
      <w:proofErr w:type="spellStart"/>
      <w:r w:rsidRPr="009702C2">
        <w:t>аэротехнологий</w:t>
      </w:r>
      <w:proofErr w:type="spellEnd"/>
      <w:r w:rsidRPr="009702C2">
        <w:t xml:space="preserve"> через использование кей</w:t>
      </w:r>
      <w:proofErr w:type="gramStart"/>
      <w:r w:rsidRPr="009702C2">
        <w:t>с-</w:t>
      </w:r>
      <w:proofErr w:type="gramEnd"/>
      <w:r w:rsidRPr="009702C2">
        <w:t xml:space="preserve"> технологий.</w:t>
      </w:r>
    </w:p>
    <w:p w:rsidR="002E0DF5" w:rsidRPr="009702C2" w:rsidRDefault="002E0DF5" w:rsidP="002E0DF5">
      <w:pPr>
        <w:pStyle w:val="a7"/>
        <w:spacing w:line="276" w:lineRule="auto"/>
        <w:ind w:right="105"/>
      </w:pPr>
      <w:r w:rsidRPr="009702C2"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2E0DF5" w:rsidRPr="009702C2" w:rsidRDefault="002E0DF5" w:rsidP="002E0DF5">
      <w:pPr>
        <w:pStyle w:val="a7"/>
        <w:spacing w:before="2" w:line="276" w:lineRule="auto"/>
        <w:ind w:right="104"/>
      </w:pPr>
      <w:proofErr w:type="gramStart"/>
      <w:r w:rsidRPr="009702C2">
        <w:t>обучающиеся</w:t>
      </w:r>
      <w:proofErr w:type="gramEnd"/>
      <w:r w:rsidRPr="009702C2">
        <w:t xml:space="preserve">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2E0DF5" w:rsidRPr="009702C2" w:rsidRDefault="002E0DF5" w:rsidP="002E0DF5">
      <w:pPr>
        <w:pStyle w:val="a7"/>
        <w:spacing w:line="276" w:lineRule="auto"/>
        <w:ind w:right="102"/>
      </w:pPr>
      <w:r w:rsidRPr="009702C2">
        <w:t xml:space="preserve">Учебный курс «Основы программирования на языке </w:t>
      </w:r>
      <w:proofErr w:type="spellStart"/>
      <w:r w:rsidRPr="009702C2">
        <w:t>Python</w:t>
      </w:r>
      <w:proofErr w:type="spellEnd"/>
      <w:r w:rsidRPr="009702C2"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2E0DF5" w:rsidRPr="009702C2" w:rsidRDefault="002E0DF5" w:rsidP="002E0DF5">
      <w:pPr>
        <w:pStyle w:val="1"/>
        <w:keepNext/>
        <w:keepLines/>
        <w:spacing w:after="120" w:line="360" w:lineRule="auto"/>
        <w:rPr>
          <w:rFonts w:ascii="Times New Roman" w:hAnsi="Times New Roman" w:cs="Times New Roman"/>
          <w:sz w:val="28"/>
          <w:szCs w:val="28"/>
        </w:rPr>
        <w:sectPr w:rsidR="002E0DF5" w:rsidRPr="009702C2" w:rsidSect="009702C2">
          <w:footerReference w:type="default" r:id="rId5"/>
          <w:pgSz w:w="11910" w:h="16840"/>
          <w:pgMar w:top="1040" w:right="853" w:bottom="280" w:left="1276" w:header="710" w:footer="624" w:gutter="0"/>
          <w:pgNumType w:start="0"/>
          <w:cols w:space="720"/>
          <w:docGrid w:linePitch="326"/>
        </w:sectPr>
      </w:pPr>
      <w:r w:rsidRPr="009702C2">
        <w:rPr>
          <w:rFonts w:ascii="Times New Roman" w:hAnsi="Times New Roman" w:cs="Times New Roman"/>
          <w:sz w:val="28"/>
          <w:szCs w:val="28"/>
        </w:rPr>
        <w:lastRenderedPageBreak/>
        <w:t xml:space="preserve"> В рамках курса </w:t>
      </w:r>
      <w:r w:rsidRPr="009702C2">
        <w:rPr>
          <w:rFonts w:ascii="Times New Roman" w:hAnsi="Times New Roman" w:cs="Times New Roman"/>
          <w:b/>
          <w:sz w:val="28"/>
          <w:szCs w:val="28"/>
        </w:rPr>
        <w:t>«Робототехника».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02C2">
        <w:rPr>
          <w:rFonts w:ascii="Times New Roman" w:hAnsi="Times New Roman" w:cs="Times New Roman"/>
          <w:sz w:val="28"/>
          <w:szCs w:val="28"/>
        </w:rPr>
        <w:t>В результате обучения обучающиеся освоят   влияние технологической деятельности человека на окружающую среду и здоровье;  область применения и назначение инструментов, различных машин, технических устройств (в том числе компьютеров);  основные источники информации;  виды информации и способы её представления;  основные информационные объекты и действия над ними;  назначение основных устройств компьютера для ввода, вывода и обработки информации;</w:t>
      </w:r>
      <w:proofErr w:type="gramEnd"/>
      <w:r w:rsidRPr="009702C2">
        <w:rPr>
          <w:rFonts w:ascii="Times New Roman" w:hAnsi="Times New Roman" w:cs="Times New Roman"/>
          <w:sz w:val="28"/>
          <w:szCs w:val="28"/>
        </w:rPr>
        <w:t xml:space="preserve">  правила безопасного поведения и гигиены при работе с компьютером.  Основные компоненты конструкторов ЛЕГО;  конструктивные особенности различных моделей, сооружений и  механизмов;  компьютерную среду, включающую в себя графический язык программирования;  виды подвижных и неподвижных соединений в конструкторе; основные приемы конструирования роботов;  конструктивные особенности различных роботов;  как передавать программы;  как использовать созданные программы;  </w:t>
      </w:r>
      <w:proofErr w:type="gramStart"/>
      <w:r w:rsidRPr="009702C2">
        <w:rPr>
          <w:rFonts w:ascii="Times New Roman" w:hAnsi="Times New Roman" w:cs="Times New Roman"/>
          <w:sz w:val="28"/>
          <w:szCs w:val="28"/>
        </w:rPr>
        <w:t>самостоятельно решать технические задачи в процессе 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 создавать реально действующие модели роботов при помощи специальных элементов по разработанной схеме, по собственному замыслу;  создавать программы на компьютере для различных роботов;</w:t>
      </w:r>
      <w:proofErr w:type="gramEnd"/>
      <w:r w:rsidRPr="009702C2">
        <w:rPr>
          <w:rFonts w:ascii="Times New Roman" w:hAnsi="Times New Roman" w:cs="Times New Roman"/>
          <w:sz w:val="28"/>
          <w:szCs w:val="28"/>
        </w:rPr>
        <w:t xml:space="preserve">  корректировать программы при необходимости;  демонстрировать технические возможности роботов</w:t>
      </w:r>
    </w:p>
    <w:p w:rsidR="002E0DF5" w:rsidRPr="009702C2" w:rsidRDefault="002E0DF5" w:rsidP="002E0DF5">
      <w:pPr>
        <w:pStyle w:val="a5"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2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Программы центра «Точка роста»</w:t>
      </w:r>
    </w:p>
    <w:p w:rsidR="002E0DF5" w:rsidRPr="009702C2" w:rsidRDefault="002E0DF5" w:rsidP="002E0DF5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DF5" w:rsidRPr="00DB2675" w:rsidRDefault="002E0DF5" w:rsidP="002E0DF5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Программа учебного курса </w:t>
      </w:r>
      <w:r w:rsidRPr="009702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02C2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9702C2">
        <w:rPr>
          <w:rFonts w:ascii="Times New Roman" w:hAnsi="Times New Roman" w:cs="Times New Roman"/>
          <w:b/>
          <w:sz w:val="28"/>
          <w:szCs w:val="28"/>
        </w:rPr>
        <w:t xml:space="preserve"> технологии»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Введение в основы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геоинформационных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систем и пространственных данных.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познакомятся с различными современными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геоинформационными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системами. Узнают, в каких областях применяется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геоинформатика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, какие задачи может решать, а также как обучающиеся могут сами применять её в своей повседневной жизни.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работы с ГЛОНАСС.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Выбор проектного направления и распределение ролей.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Устройство и применение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беспилотников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познакомятся с историей применения БАС. Узнают о </w:t>
      </w: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БАС, какие задачи можно решать с их помощью. Узнают также основное устройство </w:t>
      </w: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БАС.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Основы съёмки с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беспилотников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какие результаты можно получить и как это сделать (получение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ортофотоплана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 трёхмерной модели).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Углубл</w:t>
      </w: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нное изучение технологий обработки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геоданных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моделирование объектов местности с помощью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AgisoftPhotoScan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Сбор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геоданных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Аэрофотосъёмка, выполнение съёмки местности по полётному заданию.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Обработка и анализ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геоданных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Создание 3D-моделей.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Изучение устройства для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прототипирования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устройствами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предоставленными </w:t>
      </w: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Подготовка данных для устройства </w:t>
      </w: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прототипирования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Подготовка 3D-моделей, экспорт данных, подготовка заданий по печати.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Прототипирование</w:t>
      </w:r>
      <w:proofErr w:type="spellEnd"/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Применение устройств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(3D-принтер).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Построение пространственных сцен.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презентаций.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Защита проектов.</w:t>
      </w:r>
    </w:p>
    <w:p w:rsidR="002E0DF5" w:rsidRPr="009702C2" w:rsidRDefault="002E0DF5" w:rsidP="002E0DF5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Представление реализованного прототипа.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>Программа учебного курса «Промышленный дизайн»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«Объект из будущего»</w:t>
      </w:r>
    </w:p>
    <w:p w:rsidR="002E0DF5" w:rsidRPr="009702C2" w:rsidRDefault="002E0DF5" w:rsidP="002E0DF5">
      <w:pPr>
        <w:pStyle w:val="1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Изучение основ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 Презентация идеи продукта группой.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Изучение основ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: понятие света и тени; техника передачи объ</w:t>
      </w:r>
      <w:r w:rsidRPr="009702C2">
        <w:rPr>
          <w:rFonts w:ascii="Times New Roman" w:hAnsi="Times New Roman" w:cs="Times New Roman"/>
          <w:sz w:val="28"/>
          <w:szCs w:val="28"/>
        </w:rPr>
        <w:t>ём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а. Создание подробного эскиза проектной разработки в технике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1"/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9702C2">
        <w:rPr>
          <w:rFonts w:ascii="Times New Roman" w:hAnsi="Times New Roman" w:cs="Times New Roman"/>
          <w:sz w:val="28"/>
          <w:szCs w:val="28"/>
        </w:rPr>
        <w:t xml:space="preserve"> при наличии оборудования можно изучать технику маркерного или цифрового скетча.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«Пенал»</w:t>
      </w:r>
    </w:p>
    <w:p w:rsidR="002E0DF5" w:rsidRPr="009702C2" w:rsidRDefault="002E0DF5" w:rsidP="002E0DF5">
      <w:pPr>
        <w:pStyle w:val="1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9702C2">
        <w:rPr>
          <w:rFonts w:ascii="Times New Roman" w:hAnsi="Times New Roman" w:cs="Times New Roman"/>
          <w:sz w:val="28"/>
          <w:szCs w:val="28"/>
        </w:rPr>
        <w:t>бств в п</w:t>
      </w:r>
      <w:proofErr w:type="gramEnd"/>
      <w:r w:rsidRPr="009702C2">
        <w:rPr>
          <w:rFonts w:ascii="Times New Roman" w:hAnsi="Times New Roman" w:cs="Times New Roman"/>
          <w:sz w:val="28"/>
          <w:szCs w:val="28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9702C2">
        <w:rPr>
          <w:rFonts w:ascii="Times New Roman" w:hAnsi="Times New Roman" w:cs="Times New Roman"/>
          <w:sz w:val="28"/>
          <w:szCs w:val="28"/>
        </w:rPr>
        <w:t>обучающихся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>), выявление связи функции и формы.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Выполнение натурных зарисовок пенала в технике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скетчинга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Выявление неудо</w:t>
      </w: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бств в п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>ользовании пеналом. Генерирование идей по улучшению объекта. Фиксация идей в эскизах и плоских макетах.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Испытание прототипа. Внесение изменений в макет. Презентация проекта перед аудиторией.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«Космическая станция»</w:t>
      </w:r>
    </w:p>
    <w:p w:rsidR="002E0DF5" w:rsidRPr="009702C2" w:rsidRDefault="002E0DF5" w:rsidP="002E0DF5">
      <w:pPr>
        <w:pStyle w:val="1"/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lastRenderedPageBreak/>
        <w:t>Знакомство с объёмно-пространственной композицией на примере создания трёхмерной модели космической станции.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Понятие объ</w:t>
      </w:r>
      <w:r w:rsidRPr="009702C2">
        <w:rPr>
          <w:rFonts w:ascii="Times New Roman" w:hAnsi="Times New Roman" w:cs="Times New Roman"/>
          <w:sz w:val="28"/>
          <w:szCs w:val="28"/>
        </w:rPr>
        <w:t>ё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Основы 3</w:t>
      </w:r>
      <w:r w:rsidRPr="009702C2">
        <w:rPr>
          <w:rFonts w:ascii="Times New Roman" w:hAnsi="Times New Roman" w:cs="Times New Roman"/>
          <w:sz w:val="28"/>
          <w:szCs w:val="28"/>
        </w:rPr>
        <w:t>D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-моделирования: знакомство с интерфейсом программы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Fusion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360, освоение проекций и видов, изучение набора команд и инструментов.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Создание тр</w:t>
      </w:r>
      <w:r w:rsidRPr="009702C2">
        <w:rPr>
          <w:rFonts w:ascii="Times New Roman" w:hAnsi="Times New Roman" w:cs="Times New Roman"/>
          <w:sz w:val="28"/>
          <w:szCs w:val="28"/>
        </w:rPr>
        <w:t>ё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хмерной модели космической станции в программе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Fusion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360.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Изучение основ визуализации в программе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Fusion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360, настройки параметров сцены. Визуализация тр</w:t>
      </w:r>
      <w:r w:rsidRPr="009702C2">
        <w:rPr>
          <w:rFonts w:ascii="Times New Roman" w:hAnsi="Times New Roman" w:cs="Times New Roman"/>
          <w:sz w:val="28"/>
          <w:szCs w:val="28"/>
        </w:rPr>
        <w:t>ё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>хмерной модели космической станции.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«Как это устроено?»</w:t>
      </w:r>
    </w:p>
    <w:p w:rsidR="002E0DF5" w:rsidRPr="009702C2" w:rsidRDefault="002E0DF5" w:rsidP="002E0DF5">
      <w:pPr>
        <w:pStyle w:val="1"/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Подробнаяфотофиксация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деталей и элементов промышленного изделия.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Подготовка материалов для презентации проекта (фото- и видеоматериалы).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Создание презентации. Презентация результатов исследования перед аудиторией.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«Механическое устройство»</w:t>
      </w:r>
    </w:p>
    <w:p w:rsidR="002E0DF5" w:rsidRPr="009702C2" w:rsidRDefault="002E0DF5" w:rsidP="002E0DF5">
      <w:pPr>
        <w:pStyle w:val="1"/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Изучение на практике и сравнительная аналитика механизмов набора LEGO </w:t>
      </w:r>
      <w:proofErr w:type="spellStart"/>
      <w:r w:rsidRPr="009702C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702C2">
        <w:rPr>
          <w:rFonts w:ascii="Times New Roman" w:hAnsi="Times New Roman" w:cs="Times New Roman"/>
          <w:sz w:val="28"/>
          <w:szCs w:val="28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lastRenderedPageBreak/>
        <w:t>Сборка выбранного на прошлом занятии механизма</w:t>
      </w:r>
      <w:r w:rsidRPr="009702C2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 w:rsidRPr="009702C2">
        <w:rPr>
          <w:rFonts w:ascii="Times New Roman" w:hAnsi="Times New Roman" w:cs="Times New Roman"/>
          <w:sz w:val="28"/>
          <w:szCs w:val="28"/>
        </w:rPr>
        <w:t>и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из набора</w:t>
      </w:r>
      <w:r w:rsidRPr="009702C2">
        <w:rPr>
          <w:rFonts w:ascii="Times New Roman" w:hAnsi="Times New Roman" w:cs="Times New Roman"/>
          <w:sz w:val="28"/>
          <w:szCs w:val="28"/>
        </w:rPr>
        <w:t xml:space="preserve"> и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при минимальной помощи наставника.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работы собранных механизмов и </w:t>
      </w:r>
      <w:proofErr w:type="gramStart"/>
      <w:r w:rsidRPr="009702C2">
        <w:rPr>
          <w:rFonts w:ascii="Times New Roman" w:eastAsia="Times New Roman" w:hAnsi="Times New Roman" w:cs="Times New Roman"/>
          <w:sz w:val="28"/>
          <w:szCs w:val="28"/>
        </w:rPr>
        <w:t>комментарии принципа</w:t>
      </w:r>
      <w:proofErr w:type="gram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их работы. Сессия вопросов-ответов, комментарии наставника.  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Отбираем идеи, фиксируем в ручных эскизах.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02C2">
        <w:rPr>
          <w:rFonts w:ascii="Times New Roman" w:hAnsi="Times New Roman" w:cs="Times New Roman"/>
          <w:sz w:val="28"/>
          <w:szCs w:val="28"/>
        </w:rPr>
        <w:t>D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-моделирование объекта во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Fusion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360.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9702C2">
        <w:rPr>
          <w:rFonts w:ascii="Times New Roman" w:hAnsi="Times New Roman" w:cs="Times New Roman"/>
          <w:sz w:val="28"/>
          <w:szCs w:val="28"/>
        </w:rPr>
        <w:t>D</w:t>
      </w: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-моделирование объекта во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Fusion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360, сборка материалов для презентации.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Выбор и присвоение модели материалов. Настройка сцены.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Рендеринг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Сборка презентации в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Readymag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, подготовка защиты.</w:t>
      </w:r>
    </w:p>
    <w:p w:rsidR="002E0DF5" w:rsidRPr="009702C2" w:rsidRDefault="002E0DF5" w:rsidP="002E0DF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Защита командами проектов.</w:t>
      </w:r>
    </w:p>
    <w:p w:rsidR="002E0DF5" w:rsidRPr="00DB2675" w:rsidRDefault="002E0DF5" w:rsidP="002E0DF5">
      <w:pPr>
        <w:spacing w:line="276" w:lineRule="auto"/>
        <w:ind w:left="102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Программа учебного курса </w:t>
      </w:r>
      <w:r w:rsidRPr="009702C2">
        <w:rPr>
          <w:rFonts w:ascii="Times New Roman" w:hAnsi="Times New Roman" w:cs="Times New Roman"/>
          <w:b/>
          <w:sz w:val="28"/>
          <w:szCs w:val="28"/>
        </w:rPr>
        <w:t xml:space="preserve">«Основы программирования на языке </w:t>
      </w:r>
      <w:proofErr w:type="spellStart"/>
      <w:r w:rsidRPr="009702C2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Pr="009702C2">
        <w:rPr>
          <w:rFonts w:ascii="Times New Roman" w:hAnsi="Times New Roman" w:cs="Times New Roman"/>
          <w:b/>
          <w:sz w:val="28"/>
          <w:szCs w:val="28"/>
        </w:rPr>
        <w:t xml:space="preserve"> на примере программирования беспилотного летательного аппарата» </w:t>
      </w:r>
    </w:p>
    <w:p w:rsidR="002E0DF5" w:rsidRPr="009702C2" w:rsidRDefault="002E0DF5" w:rsidP="002E0DF5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1. «Угадай число»</w:t>
      </w:r>
    </w:p>
    <w:p w:rsidR="002E0DF5" w:rsidRPr="009702C2" w:rsidRDefault="002E0DF5" w:rsidP="002E0DF5">
      <w:pPr>
        <w:pStyle w:val="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создания игры, в которой пользователь угадывает число, заданное компьютером.</w:t>
      </w:r>
    </w:p>
    <w:p w:rsidR="002E0DF5" w:rsidRPr="009702C2" w:rsidRDefault="002E0DF5" w:rsidP="002E0DF5">
      <w:pPr>
        <w:pStyle w:val="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2E0DF5" w:rsidRPr="009702C2" w:rsidRDefault="002E0DF5" w:rsidP="002E0DF5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Кейс 2. «Спаси остров»</w:t>
      </w:r>
    </w:p>
    <w:p w:rsidR="002E0DF5" w:rsidRPr="009702C2" w:rsidRDefault="002E0DF5" w:rsidP="002E0DF5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Кейс позволяет обучающимся поработать на языке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2E0DF5" w:rsidRPr="009702C2" w:rsidRDefault="002E0DF5" w:rsidP="002E0DF5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Кейс 3. «Калькулятор»</w:t>
      </w:r>
    </w:p>
    <w:p w:rsidR="002E0DF5" w:rsidRPr="009702C2" w:rsidRDefault="002E0DF5" w:rsidP="002E0DF5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 создают интерфейс для пользователя при помощи библиотеки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Tkinter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DF5" w:rsidRPr="009702C2" w:rsidRDefault="002E0DF5" w:rsidP="002E0DF5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4. Программирование </w:t>
      </w:r>
      <w:proofErr w:type="spellStart"/>
      <w:r w:rsidRPr="009702C2">
        <w:rPr>
          <w:rFonts w:ascii="Times New Roman" w:eastAsia="Times New Roman" w:hAnsi="Times New Roman" w:cs="Times New Roman"/>
          <w:b/>
          <w:sz w:val="28"/>
          <w:szCs w:val="28"/>
        </w:rPr>
        <w:t>автономныхквадрокоптеров</w:t>
      </w:r>
      <w:proofErr w:type="spellEnd"/>
    </w:p>
    <w:p w:rsidR="002E0DF5" w:rsidRPr="009702C2" w:rsidRDefault="002E0DF5" w:rsidP="002E0DF5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Квадрокоптеры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 летающей робототехникой. Шоу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квадрокоптеров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2E0DF5" w:rsidRPr="009702C2" w:rsidRDefault="002E0DF5" w:rsidP="002E0DF5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Данный кейс посвящен созданию шоу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коптеров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из 3х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бп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 w:rsidRPr="009702C2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702C2">
        <w:rPr>
          <w:rFonts w:ascii="Times New Roman" w:eastAsia="Times New Roman" w:hAnsi="Times New Roman" w:cs="Times New Roman"/>
          <w:sz w:val="28"/>
          <w:szCs w:val="28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2E0DF5" w:rsidRDefault="002E0DF5" w:rsidP="002E0DF5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>Программа учебного курса «Разработка VR/AR приложений»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299"/>
        <w:id w:val="32837620"/>
      </w:sdtPr>
      <w:sdtContent>
        <w:p w:rsidR="002E0DF5" w:rsidRDefault="002E0DF5" w:rsidP="002E0DF5">
          <w:pPr>
            <w:pStyle w:val="1"/>
            <w:keepNext/>
            <w:keepLines/>
            <w:spacing w:before="400" w:after="120"/>
            <w:ind w:left="10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702C2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bookmarkStart w:id="1" w:name="_heading=h.2s8eyo1" w:colFirst="0" w:colLast="0" w:displacedByCustomXml="next"/>
    <w:bookmarkEnd w:id="1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00"/>
        <w:id w:val="32837621"/>
      </w:sdtPr>
      <w:sdtContent>
        <w:p w:rsidR="002E0DF5" w:rsidRPr="009702C2" w:rsidRDefault="002E0DF5" w:rsidP="002E0DF5">
          <w:pPr>
            <w:pStyle w:val="1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1"/>
        <w:id w:val="32837622"/>
      </w:sdtPr>
      <w:sdtContent>
        <w:p w:rsidR="002E0DF5" w:rsidRPr="009702C2" w:rsidRDefault="002E0DF5" w:rsidP="002E0DF5">
          <w:pPr>
            <w:pStyle w:val="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смогут собрать собственную модель VR-гарнитуры: спроектировать, смоделировать, вырезать/распечатать на 3D-принтере </w:t>
          </w:r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нужные элементы, а затем протестировать самостоятельно разработанное устройство.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2"/>
        <w:id w:val="32837623"/>
      </w:sdtPr>
      <w:sdtContent>
        <w:p w:rsidR="002E0DF5" w:rsidRPr="009702C2" w:rsidRDefault="002E0DF5" w:rsidP="002E0DF5">
          <w:pPr>
            <w:pStyle w:val="1"/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702C2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2. Разрабатываем VR/AR-приложения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3"/>
        <w:id w:val="32837624"/>
      </w:sdtPr>
      <w:sdtContent>
        <w:p w:rsidR="002E0DF5" w:rsidRPr="009702C2" w:rsidRDefault="002E0DF5" w:rsidP="002E0DF5">
          <w:pPr>
            <w:pStyle w:val="1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    </w:r>
          <w:proofErr w:type="gram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от</w:t>
          </w:r>
          <w:proofErr w:type="gram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виртуальной. Создают собственное AR-приложение (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augmentedreality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дополненная реальность), отрабатывая навыки работы с необходимым в дальнейшем программным обеспечением, навыки </w:t>
          </w:r>
          <w:proofErr w:type="spellStart"/>
          <w:proofErr w:type="gram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дизайн-проектирования</w:t>
          </w:r>
          <w:proofErr w:type="spellEnd"/>
          <w:proofErr w:type="gram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дизайн-аналитики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4"/>
        <w:id w:val="32837625"/>
      </w:sdtPr>
      <w:sdtContent>
        <w:p w:rsidR="002E0DF5" w:rsidRPr="009702C2" w:rsidRDefault="002E0DF5" w:rsidP="002E0DF5">
          <w:pPr>
            <w:pStyle w:val="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научатся работать с </w:t>
          </w:r>
          <w:proofErr w:type="gram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крупнейшими</w:t>
          </w:r>
          <w:proofErr w:type="gram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репозиториями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3D, 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), основными командами. Вводятся понятия «</w:t>
          </w:r>
          <w:proofErr w:type="spellStart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полигональность</w:t>
          </w:r>
          <w:proofErr w:type="spellEnd"/>
          <w:r w:rsidRPr="009702C2">
            <w:rPr>
              <w:rFonts w:ascii="Times New Roman" w:eastAsia="Times New Roman" w:hAnsi="Times New Roman" w:cs="Times New Roman"/>
              <w:sz w:val="28"/>
              <w:szCs w:val="28"/>
            </w:rPr>
            <w:t>» и «текстура».</w:t>
          </w:r>
        </w:p>
      </w:sdtContent>
    </w:sdt>
    <w:p w:rsidR="002E0DF5" w:rsidRPr="009702C2" w:rsidRDefault="002E0DF5" w:rsidP="002E0DF5">
      <w:pPr>
        <w:pStyle w:val="1"/>
        <w:keepNext/>
        <w:keepLines/>
        <w:spacing w:before="40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b/>
          <w:sz w:val="28"/>
          <w:szCs w:val="28"/>
        </w:rPr>
        <w:t>Программа учебного курса «Робототехника»</w:t>
      </w:r>
    </w:p>
    <w:p w:rsidR="002E0DF5" w:rsidRPr="009702C2" w:rsidRDefault="002E0DF5" w:rsidP="002E0DF5">
      <w:pPr>
        <w:pStyle w:val="1"/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C2">
        <w:rPr>
          <w:rFonts w:ascii="Times New Roman" w:hAnsi="Times New Roman" w:cs="Times New Roman"/>
          <w:sz w:val="28"/>
          <w:szCs w:val="28"/>
        </w:rPr>
        <w:t xml:space="preserve">Поколения роботов. История развития робототехники. Применение роботов. Конструктор LEGO </w:t>
      </w:r>
      <w:r w:rsidRPr="009702C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9702C2">
        <w:rPr>
          <w:rFonts w:ascii="Times New Roman" w:hAnsi="Times New Roman" w:cs="Times New Roman"/>
          <w:sz w:val="28"/>
          <w:szCs w:val="28"/>
        </w:rPr>
        <w:t xml:space="preserve"> 9686, 9641, 9580. Основные детали конструктора. Установка программного обеспечения. Системные требования. Интерфейс ПО LEGO </w:t>
      </w:r>
      <w:r w:rsidRPr="009702C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9702C2">
        <w:rPr>
          <w:rFonts w:ascii="Times New Roman" w:hAnsi="Times New Roman" w:cs="Times New Roman"/>
          <w:sz w:val="28"/>
          <w:szCs w:val="28"/>
        </w:rPr>
        <w:t>. Самоучитель. Мой портал. Панель инструментов. Палитра команд. Рабочее поле. Окно подсказок. Панель конфигурации. Пульт управления роботом. Первые простые программы. Передача и запуск программ. Тестирование робота. Испытание роботов. Движение, повороты и развороты. Воспроизведение звуков и управление звуком. Движение робота с ультразвуковым датчиком и датчиком касания. Обнаружение роботом черной линии и движение вдоль черной линии. Проектная деятельность. Конструирование моделей роботов. Программирование. Испытание роботов. Презентация проектов роботов. Выставка роботов. Соревнование роботов.</w:t>
      </w:r>
    </w:p>
    <w:p w:rsidR="00F83F49" w:rsidRDefault="00F83F49"/>
    <w:sectPr w:rsidR="00F83F49" w:rsidSect="00F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811007"/>
      <w:docPartObj>
        <w:docPartGallery w:val="Page Numbers (Bottom of Page)"/>
        <w:docPartUnique/>
      </w:docPartObj>
    </w:sdtPr>
    <w:sdtEndPr/>
    <w:sdtContent>
      <w:p w:rsidR="00E93618" w:rsidRDefault="002E0DF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E93618" w:rsidRDefault="002E0DF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0166"/>
    <w:multiLevelType w:val="hybridMultilevel"/>
    <w:tmpl w:val="305C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43079"/>
    <w:multiLevelType w:val="hybridMultilevel"/>
    <w:tmpl w:val="8D3A819E"/>
    <w:lvl w:ilvl="0" w:tplc="6D6E84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F5"/>
    <w:rsid w:val="002E0DF5"/>
    <w:rsid w:val="00F8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D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0D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2E0DF5"/>
    <w:pPr>
      <w:ind w:left="720"/>
      <w:contextualSpacing/>
    </w:pPr>
  </w:style>
  <w:style w:type="table" w:styleId="a6">
    <w:name w:val="Table Grid"/>
    <w:basedOn w:val="a1"/>
    <w:uiPriority w:val="59"/>
    <w:rsid w:val="002E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E0D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2E0DF5"/>
    <w:pPr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E0D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">
    <w:name w:val="Обычный1"/>
    <w:rsid w:val="002E0DF5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DF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5332</Words>
  <Characters>30398</Characters>
  <Application>Microsoft Office Word</Application>
  <DocSecurity>0</DocSecurity>
  <Lines>253</Lines>
  <Paragraphs>71</Paragraphs>
  <ScaleCrop>false</ScaleCrop>
  <Company/>
  <LinksUpToDate>false</LinksUpToDate>
  <CharactersWithSpaces>35659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2019-10-23T05:15:00Z</dcterms:created>
  <dcterms:modified xsi:type="dcterms:W3CDTF">2019-10-23T05:15:00Z</dcterms:modified>
</cp:coreProperties>
</file>